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81"/>
      </w:tblGrid>
      <w:tr w:rsidR="00B451DC" w14:paraId="26A58162" w14:textId="77777777">
        <w:tc>
          <w:tcPr>
            <w:tcW w:w="3397" w:type="dxa"/>
          </w:tcPr>
          <w:p w14:paraId="24F1188D" w14:textId="77777777" w:rsidR="00B451DC" w:rsidRDefault="00B451DC">
            <w:pPr>
              <w:spacing w:before="100" w:beforeAutospacing="1" w:after="100" w:afterAutospacing="1"/>
              <w:jc w:val="center"/>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0288" behindDoc="0" locked="0" layoutInCell="1" allowOverlap="1" wp14:anchorId="637F5E89" wp14:editId="285A885C">
                      <wp:simplePos x="0" y="0"/>
                      <wp:positionH relativeFrom="column">
                        <wp:posOffset>334010</wp:posOffset>
                      </wp:positionH>
                      <wp:positionV relativeFrom="paragraph">
                        <wp:posOffset>473710</wp:posOffset>
                      </wp:positionV>
                      <wp:extent cx="1333500" cy="0"/>
                      <wp:effectExtent l="0" t="0" r="0" b="0"/>
                      <wp:wrapNone/>
                      <wp:docPr id="1641238823" name="Straight Connector 2"/>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5731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3pt,37.3pt" to="131.3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" strokecolor="black [3200]" strokeweight=".5pt">
                      <v:stroke joinstyle="miter"/>
                    </v:line>
                  </w:pict>
                </mc:Fallback>
              </mc:AlternateContent>
            </w:r>
            <w:r w:rsidRPr="002B00FB">
              <w:rPr>
                <w:rFonts w:ascii="Times New Roman" w:eastAsia="Times New Roman" w:hAnsi="Times New Roman" w:cs="Times New Roman"/>
                <w:b/>
                <w:bCs/>
                <w:kern w:val="0"/>
                <w:sz w:val="28"/>
                <w:szCs w:val="28"/>
                <w14:ligatures w14:val="none"/>
              </w:rPr>
              <w:t>ỦY BAN NHÂN DÂN TỈNH CAO BẰNG</w:t>
            </w:r>
          </w:p>
        </w:tc>
        <w:tc>
          <w:tcPr>
            <w:tcW w:w="6281" w:type="dxa"/>
          </w:tcPr>
          <w:p w14:paraId="5047AF8A" w14:textId="77777777" w:rsidR="00B451DC" w:rsidRPr="002B00FB" w:rsidRDefault="00B451DC">
            <w:pPr>
              <w:pStyle w:val="NoSpacing"/>
              <w:jc w:val="center"/>
              <w:rPr>
                <w:rFonts w:ascii="Times New Roman" w:hAnsi="Times New Roman" w:cs="Times New Roman"/>
                <w:b/>
                <w:bCs/>
                <w:sz w:val="26"/>
                <w:szCs w:val="26"/>
              </w:rPr>
            </w:pPr>
            <w:r w:rsidRPr="002B00FB">
              <w:rPr>
                <w:rFonts w:ascii="Times New Roman" w:hAnsi="Times New Roman" w:cs="Times New Roman"/>
                <w:b/>
                <w:bCs/>
                <w:sz w:val="26"/>
                <w:szCs w:val="26"/>
              </w:rPr>
              <w:t>CỘNG HÒA XÃ HỘI CHỦ NGHĨA VIỆT NAM</w:t>
            </w:r>
          </w:p>
          <w:p w14:paraId="6926248F" w14:textId="77777777" w:rsidR="00B451DC" w:rsidRDefault="00B451DC">
            <w:pPr>
              <w:pStyle w:val="NoSpacing"/>
              <w:jc w:val="center"/>
              <w:rPr>
                <w:rFonts w:ascii="Times New Roman" w:hAnsi="Times New Roman" w:cs="Times New Roman"/>
                <w:b/>
                <w:bCs/>
                <w:sz w:val="28"/>
                <w:szCs w:val="28"/>
              </w:rPr>
            </w:pPr>
            <w:r w:rsidRPr="002B00FB">
              <w:rPr>
                <w:rFonts w:ascii="Times New Roman" w:hAnsi="Times New Roman" w:cs="Times New Roman"/>
                <w:b/>
                <w:bCs/>
                <w:sz w:val="28"/>
                <w:szCs w:val="28"/>
              </w:rPr>
              <w:t>Độc lập - Tự do - Hạnh phúc</w:t>
            </w:r>
          </w:p>
          <w:p w14:paraId="77558392" w14:textId="77777777" w:rsidR="00B451DC" w:rsidRPr="002B00FB" w:rsidRDefault="00B451DC">
            <w:pPr>
              <w:pStyle w:val="NoSpacing"/>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42DFC0D" wp14:editId="632B5543">
                      <wp:simplePos x="0" y="0"/>
                      <wp:positionH relativeFrom="column">
                        <wp:posOffset>872489</wp:posOffset>
                      </wp:positionH>
                      <wp:positionV relativeFrom="paragraph">
                        <wp:posOffset>69850</wp:posOffset>
                      </wp:positionV>
                      <wp:extent cx="2105025" cy="0"/>
                      <wp:effectExtent l="0" t="0" r="0" b="0"/>
                      <wp:wrapNone/>
                      <wp:docPr id="560826890"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DC3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7pt,5.5pt" to="23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" strokecolor="black [3200]" strokeweight=".5pt">
                      <v:stroke joinstyle="miter"/>
                    </v:line>
                  </w:pict>
                </mc:Fallback>
              </mc:AlternateContent>
            </w:r>
          </w:p>
        </w:tc>
      </w:tr>
      <w:tr w:rsidR="00B451DC" w14:paraId="6117A770" w14:textId="77777777">
        <w:tc>
          <w:tcPr>
            <w:tcW w:w="3397" w:type="dxa"/>
          </w:tcPr>
          <w:p w14:paraId="3661647E" w14:textId="2B5B7F01" w:rsidR="00B451DC" w:rsidRPr="002B00FB" w:rsidRDefault="00B451DC">
            <w:pPr>
              <w:spacing w:before="100" w:beforeAutospacing="1" w:after="100" w:afterAutospacing="1"/>
              <w:jc w:val="center"/>
              <w:outlineLvl w:val="1"/>
              <w:rPr>
                <w:rFonts w:ascii="Times New Roman" w:eastAsia="Times New Roman" w:hAnsi="Times New Roman" w:cs="Times New Roman"/>
                <w:b/>
                <w:bCs/>
                <w:kern w:val="0"/>
                <w:sz w:val="26"/>
                <w:szCs w:val="26"/>
                <w14:ligatures w14:val="none"/>
              </w:rPr>
            </w:pPr>
            <w:r w:rsidRPr="002B00FB">
              <w:rPr>
                <w:rFonts w:ascii="Times New Roman" w:eastAsia="Times New Roman" w:hAnsi="Times New Roman" w:cs="Times New Roman"/>
                <w:kern w:val="0"/>
                <w:sz w:val="26"/>
                <w:szCs w:val="26"/>
                <w14:ligatures w14:val="none"/>
              </w:rPr>
              <w:t>Số: ...... /</w:t>
            </w:r>
            <w:r>
              <w:rPr>
                <w:rFonts w:ascii="Times New Roman" w:eastAsia="Times New Roman" w:hAnsi="Times New Roman" w:cs="Times New Roman"/>
                <w:kern w:val="0"/>
                <w:sz w:val="26"/>
                <w:szCs w:val="26"/>
                <w14:ligatures w14:val="none"/>
              </w:rPr>
              <w:t>KH</w:t>
            </w:r>
            <w:r w:rsidRPr="002B00FB">
              <w:rPr>
                <w:rFonts w:ascii="Times New Roman" w:eastAsia="Times New Roman" w:hAnsi="Times New Roman" w:cs="Times New Roman"/>
                <w:kern w:val="0"/>
                <w:sz w:val="26"/>
                <w:szCs w:val="26"/>
                <w14:ligatures w14:val="none"/>
              </w:rPr>
              <w:t>-UBND</w:t>
            </w:r>
          </w:p>
        </w:tc>
        <w:tc>
          <w:tcPr>
            <w:tcW w:w="6281" w:type="dxa"/>
          </w:tcPr>
          <w:p w14:paraId="51591216" w14:textId="77777777" w:rsidR="00B451DC" w:rsidRDefault="00B451DC" w:rsidP="00311B72">
            <w:pPr>
              <w:spacing w:before="100" w:beforeAutospacing="1" w:after="100" w:afterAutospacing="1"/>
              <w:jc w:val="center"/>
              <w:outlineLvl w:val="1"/>
              <w:rPr>
                <w:rFonts w:ascii="Times New Roman" w:eastAsia="Times New Roman" w:hAnsi="Times New Roman" w:cs="Times New Roman"/>
                <w:b/>
                <w:bCs/>
                <w:kern w:val="0"/>
                <w:sz w:val="28"/>
                <w:szCs w:val="28"/>
                <w14:ligatures w14:val="none"/>
              </w:rPr>
            </w:pPr>
            <w:r w:rsidRPr="002B00FB">
              <w:rPr>
                <w:rFonts w:ascii="Times New Roman" w:eastAsia="Times New Roman" w:hAnsi="Times New Roman" w:cs="Times New Roman"/>
                <w:i/>
                <w:iCs/>
                <w:kern w:val="0"/>
                <w:sz w:val="28"/>
                <w:szCs w:val="28"/>
                <w14:ligatures w14:val="none"/>
              </w:rPr>
              <w:t>Cao Bằng, ngày ...... tháng ...... năm 2025</w:t>
            </w:r>
          </w:p>
        </w:tc>
      </w:tr>
    </w:tbl>
    <w:p w14:paraId="50A3B2FB" w14:textId="0F2DEC76" w:rsidR="00B451DC" w:rsidRDefault="00B451DC" w:rsidP="00B451DC">
      <w:pPr>
        <w:pStyle w:val="NormalWeb"/>
        <w:jc w:val="center"/>
        <w:rPr>
          <w:b/>
          <w:bCs/>
          <w:sz w:val="28"/>
          <w:szCs w:val="28"/>
        </w:rPr>
      </w:pPr>
      <w:r>
        <w:rPr>
          <w:b/>
          <w:bCs/>
          <w:sz w:val="28"/>
          <w:szCs w:val="28"/>
        </w:rPr>
        <w:t>KẾ HOẠCH</w:t>
      </w:r>
    </w:p>
    <w:p w14:paraId="5B642134" w14:textId="55CAA3CA" w:rsidR="003067FF" w:rsidRPr="003067FF" w:rsidRDefault="00A747DD" w:rsidP="00B451DC">
      <w:pPr>
        <w:pStyle w:val="NormalWeb"/>
        <w:jc w:val="center"/>
        <w:rPr>
          <w:sz w:val="28"/>
          <w:szCs w:val="28"/>
        </w:rPr>
      </w:pPr>
      <w:r w:rsidRPr="00A747DD">
        <w:rPr>
          <w:b/>
          <w:bCs/>
          <w:sz w:val="28"/>
          <w:szCs w:val="28"/>
        </w:rPr>
        <w:t>Hỗ trợ doanh nghiệp n</w:t>
      </w:r>
      <w:r w:rsidR="003067FF" w:rsidRPr="003067FF">
        <w:rPr>
          <w:b/>
          <w:bCs/>
          <w:sz w:val="28"/>
          <w:szCs w:val="28"/>
        </w:rPr>
        <w:t>âng cao năng suất và chất lượng dựa trên nền tảng khoa học, công nghệ và đổi mới sáng tạo trên địa bàn tỉnh Cao Bằng, giai đoạn 2026 – 2030</w:t>
      </w:r>
    </w:p>
    <w:p w14:paraId="2DFCF5CD" w14:textId="661ED3B4" w:rsidR="003067FF" w:rsidRPr="003067FF" w:rsidRDefault="00B451DC" w:rsidP="00B451DC">
      <w:pPr>
        <w:pStyle w:val="NormalWeb"/>
        <w:ind w:firstLine="720"/>
        <w:jc w:val="both"/>
        <w:rPr>
          <w:sz w:val="28"/>
          <w:szCs w:val="28"/>
        </w:rPr>
      </w:pPr>
      <w:r w:rsidRPr="00B451DC">
        <w:rPr>
          <w:sz w:val="28"/>
          <w:szCs w:val="28"/>
        </w:rPr>
        <w:t>Thực hiện Quyết định số 1322/QĐ-TTg ngày 31/8/2020 của Thủ tướng Chính</w:t>
      </w:r>
      <w:r w:rsidRPr="00B451DC">
        <w:rPr>
          <w:sz w:val="28"/>
          <w:szCs w:val="28"/>
        </w:rPr>
        <w:br/>
        <w:t>phủ về phê duyệt Chương trình quốc gia hỗ trợ doanh nghiệp nâng cao năng suất và</w:t>
      </w:r>
      <w:r w:rsidRPr="00B451DC">
        <w:rPr>
          <w:sz w:val="28"/>
          <w:szCs w:val="28"/>
        </w:rPr>
        <w:br/>
        <w:t>chất lượng sản phẩm, hàng hóa giai đoạn 2021-2030 (</w:t>
      </w:r>
      <w:r w:rsidRPr="00311B72">
        <w:rPr>
          <w:i/>
          <w:iCs/>
          <w:sz w:val="28"/>
          <w:szCs w:val="28"/>
        </w:rPr>
        <w:t>sau đây viết tắt là Quyết định</w:t>
      </w:r>
      <w:r w:rsidR="00311B72">
        <w:rPr>
          <w:i/>
          <w:iCs/>
          <w:sz w:val="28"/>
          <w:szCs w:val="28"/>
        </w:rPr>
        <w:t xml:space="preserve"> </w:t>
      </w:r>
      <w:r w:rsidRPr="00B451DC">
        <w:rPr>
          <w:i/>
          <w:iCs/>
          <w:sz w:val="28"/>
          <w:szCs w:val="28"/>
        </w:rPr>
        <w:t>số 1322/QĐ-TTg);</w:t>
      </w:r>
      <w:r w:rsidRPr="00B451DC">
        <w:rPr>
          <w:sz w:val="28"/>
          <w:szCs w:val="28"/>
        </w:rPr>
        <w:t> Quyết định số 36/QĐ-TTg ngày 11/01/2021 của Thủ tướng</w:t>
      </w:r>
      <w:r w:rsidR="00311B72">
        <w:rPr>
          <w:sz w:val="28"/>
          <w:szCs w:val="28"/>
        </w:rPr>
        <w:t xml:space="preserve"> </w:t>
      </w:r>
      <w:r w:rsidRPr="00B451DC">
        <w:rPr>
          <w:sz w:val="28"/>
          <w:szCs w:val="28"/>
        </w:rPr>
        <w:t>Chính phủ về ban hành Kế hoạch tổng thể nâng cao năng suất dựa trên nền tảng khoa</w:t>
      </w:r>
      <w:r w:rsidR="00311B72">
        <w:rPr>
          <w:sz w:val="28"/>
          <w:szCs w:val="28"/>
        </w:rPr>
        <w:t xml:space="preserve"> </w:t>
      </w:r>
      <w:r w:rsidRPr="00B451DC">
        <w:rPr>
          <w:sz w:val="28"/>
          <w:szCs w:val="28"/>
        </w:rPr>
        <w:t>học, công nghệ và đổi mới sáng tạo giai đoạn 2021-2030 (</w:t>
      </w:r>
      <w:r w:rsidRPr="00311B72">
        <w:rPr>
          <w:i/>
          <w:iCs/>
          <w:sz w:val="28"/>
          <w:szCs w:val="28"/>
        </w:rPr>
        <w:t>sau đây viết tắt là Quyết</w:t>
      </w:r>
      <w:r w:rsidR="00311B72">
        <w:rPr>
          <w:i/>
          <w:iCs/>
          <w:sz w:val="28"/>
          <w:szCs w:val="28"/>
        </w:rPr>
        <w:t xml:space="preserve"> </w:t>
      </w:r>
      <w:r w:rsidRPr="00B451DC">
        <w:rPr>
          <w:i/>
          <w:iCs/>
          <w:sz w:val="28"/>
          <w:szCs w:val="28"/>
        </w:rPr>
        <w:t>định số 36/QĐ</w:t>
      </w:r>
      <w:r w:rsidR="00311B72">
        <w:rPr>
          <w:i/>
          <w:iCs/>
          <w:sz w:val="28"/>
          <w:szCs w:val="28"/>
        </w:rPr>
        <w:t>-</w:t>
      </w:r>
      <w:r w:rsidRPr="00B451DC">
        <w:rPr>
          <w:i/>
          <w:iCs/>
          <w:sz w:val="28"/>
          <w:szCs w:val="28"/>
        </w:rPr>
        <w:t>TTg);</w:t>
      </w:r>
      <w:r w:rsidRPr="00B451DC">
        <w:rPr>
          <w:sz w:val="28"/>
          <w:szCs w:val="28"/>
        </w:rPr>
        <w:t> các chủ trương, chỉ đạo của Trung ương về công tác năng suất,</w:t>
      </w:r>
      <w:r w:rsidR="00311B72">
        <w:rPr>
          <w:sz w:val="28"/>
          <w:szCs w:val="28"/>
        </w:rPr>
        <w:t xml:space="preserve"> </w:t>
      </w:r>
      <w:r w:rsidRPr="00B451DC">
        <w:rPr>
          <w:sz w:val="28"/>
          <w:szCs w:val="28"/>
        </w:rPr>
        <w:t>chất lượng và xuất phát từ yêu cầu phát triển, thực tiễn địa phương; UBND tỉnh ban</w:t>
      </w:r>
      <w:r w:rsidR="00311B72">
        <w:rPr>
          <w:sz w:val="28"/>
          <w:szCs w:val="28"/>
        </w:rPr>
        <w:t xml:space="preserve"> </w:t>
      </w:r>
      <w:r w:rsidRPr="00B451DC">
        <w:rPr>
          <w:sz w:val="28"/>
          <w:szCs w:val="28"/>
        </w:rPr>
        <w:t xml:space="preserve">hành Kế hoạch </w:t>
      </w:r>
      <w:r w:rsidR="00A747DD" w:rsidRPr="00A747DD">
        <w:rPr>
          <w:sz w:val="28"/>
          <w:szCs w:val="28"/>
        </w:rPr>
        <w:t>hỗ trợ doanh nghiệp n</w:t>
      </w:r>
      <w:r w:rsidR="003067FF" w:rsidRPr="003067FF">
        <w:rPr>
          <w:sz w:val="28"/>
          <w:szCs w:val="28"/>
        </w:rPr>
        <w:t>âng cao năng suất và chất lượng dựa trên nền tảng khoa học, công</w:t>
      </w:r>
      <w:r w:rsidR="00311B72">
        <w:rPr>
          <w:sz w:val="28"/>
          <w:szCs w:val="28"/>
        </w:rPr>
        <w:t xml:space="preserve"> </w:t>
      </w:r>
      <w:r w:rsidR="003067FF" w:rsidRPr="003067FF">
        <w:rPr>
          <w:sz w:val="28"/>
          <w:szCs w:val="28"/>
        </w:rPr>
        <w:t>nghệ và đổi mới sáng tạo trên địa bàn tỉnh Cao Bằng, giai đoạn 2026 – 2030, với những</w:t>
      </w:r>
      <w:r w:rsidR="00311B72">
        <w:rPr>
          <w:sz w:val="28"/>
          <w:szCs w:val="28"/>
        </w:rPr>
        <w:t xml:space="preserve"> </w:t>
      </w:r>
      <w:r w:rsidR="003067FF" w:rsidRPr="003067FF">
        <w:rPr>
          <w:sz w:val="28"/>
          <w:szCs w:val="28"/>
        </w:rPr>
        <w:t>nội dung chính như sau:</w:t>
      </w:r>
    </w:p>
    <w:p w14:paraId="5C6E95DC" w14:textId="77777777" w:rsidR="003067FF" w:rsidRPr="003067FF" w:rsidRDefault="003067FF" w:rsidP="00311B72">
      <w:pPr>
        <w:pStyle w:val="NormalWeb"/>
        <w:ind w:firstLine="720"/>
        <w:jc w:val="both"/>
        <w:rPr>
          <w:sz w:val="28"/>
          <w:szCs w:val="28"/>
        </w:rPr>
      </w:pPr>
      <w:r w:rsidRPr="003067FF">
        <w:rPr>
          <w:b/>
          <w:bCs/>
          <w:sz w:val="28"/>
          <w:szCs w:val="28"/>
        </w:rPr>
        <w:t>I. MỤC ĐÍCH, YÊU CẦU</w:t>
      </w:r>
    </w:p>
    <w:p w14:paraId="250BA907" w14:textId="77777777" w:rsidR="00A747DD" w:rsidRDefault="003067FF" w:rsidP="00311B72">
      <w:pPr>
        <w:pStyle w:val="NormalWeb"/>
        <w:ind w:firstLine="720"/>
        <w:jc w:val="both"/>
        <w:rPr>
          <w:sz w:val="28"/>
          <w:szCs w:val="28"/>
        </w:rPr>
      </w:pPr>
      <w:r w:rsidRPr="003067FF">
        <w:rPr>
          <w:b/>
          <w:bCs/>
          <w:sz w:val="28"/>
          <w:szCs w:val="28"/>
        </w:rPr>
        <w:t>1. Mục đích</w:t>
      </w:r>
      <w:r w:rsidR="00B451DC">
        <w:rPr>
          <w:sz w:val="28"/>
          <w:szCs w:val="28"/>
        </w:rPr>
        <w:t xml:space="preserve">: </w:t>
      </w:r>
    </w:p>
    <w:p w14:paraId="1977F157" w14:textId="748E22F9" w:rsidR="003067FF" w:rsidRPr="003067FF" w:rsidRDefault="00311B72" w:rsidP="00311B72">
      <w:pPr>
        <w:pStyle w:val="NormalWeb"/>
        <w:ind w:firstLine="720"/>
        <w:jc w:val="both"/>
        <w:rPr>
          <w:sz w:val="28"/>
          <w:szCs w:val="28"/>
        </w:rPr>
      </w:pPr>
      <w:r w:rsidRPr="000F5FED">
        <w:rPr>
          <w:sz w:val="28"/>
          <w:szCs w:val="28"/>
          <w:lang w:val="nb-NO"/>
        </w:rPr>
        <w:t>Tiếp tục tổ chức thực hiện có hiệu quả các mục tiêu, nhiệm vụ được giao</w:t>
      </w:r>
      <w:r w:rsidR="00A747DD" w:rsidRPr="00A747DD">
        <w:rPr>
          <w:sz w:val="28"/>
          <w:szCs w:val="28"/>
        </w:rPr>
        <w:t xml:space="preserve"> tại Quyết định số 1322/QĐ-TTg, Quyết định số 36/QĐ-TTg của Thủ</w:t>
      </w:r>
      <w:r w:rsidR="00D9300A">
        <w:rPr>
          <w:sz w:val="28"/>
          <w:szCs w:val="28"/>
        </w:rPr>
        <w:t xml:space="preserve"> </w:t>
      </w:r>
      <w:r w:rsidR="00A747DD" w:rsidRPr="00A747DD">
        <w:rPr>
          <w:sz w:val="28"/>
          <w:szCs w:val="28"/>
        </w:rPr>
        <w:t>tướng Chính phủ phù hợp với điều kiện và tình hình thực tiễn của tỉnh Cao Bằng.</w:t>
      </w:r>
      <w:r w:rsidR="00F75DFA">
        <w:rPr>
          <w:sz w:val="28"/>
          <w:szCs w:val="28"/>
        </w:rPr>
        <w:t xml:space="preserve"> </w:t>
      </w:r>
      <w:r w:rsidR="00B451DC" w:rsidRPr="00B451DC">
        <w:rPr>
          <w:sz w:val="28"/>
          <w:szCs w:val="28"/>
        </w:rPr>
        <w:t>Đưa năng suất, chất lượng trở thành động lực phát triển quan</w:t>
      </w:r>
      <w:r w:rsidR="00D9300A">
        <w:rPr>
          <w:sz w:val="28"/>
          <w:szCs w:val="28"/>
        </w:rPr>
        <w:t xml:space="preserve"> </w:t>
      </w:r>
      <w:r w:rsidR="00B451DC" w:rsidRPr="00B451DC">
        <w:rPr>
          <w:sz w:val="28"/>
          <w:szCs w:val="28"/>
        </w:rPr>
        <w:t>trọng trong các ngành, lĩnh vực, thông qua việc ứng dụng các thành tựu mới của</w:t>
      </w:r>
      <w:r w:rsidR="00D9300A">
        <w:rPr>
          <w:sz w:val="28"/>
          <w:szCs w:val="28"/>
        </w:rPr>
        <w:t xml:space="preserve"> </w:t>
      </w:r>
      <w:r w:rsidR="00B451DC" w:rsidRPr="00B451DC">
        <w:rPr>
          <w:sz w:val="28"/>
          <w:szCs w:val="28"/>
        </w:rPr>
        <w:t>khoa học, công nghệ, áp dụng các hệ thống quản lý, công cụ cải tiến năng suất tiên</w:t>
      </w:r>
      <w:r w:rsidR="00D9300A">
        <w:rPr>
          <w:sz w:val="28"/>
          <w:szCs w:val="28"/>
        </w:rPr>
        <w:t xml:space="preserve"> </w:t>
      </w:r>
      <w:r w:rsidR="00B451DC" w:rsidRPr="00B451DC">
        <w:rPr>
          <w:sz w:val="28"/>
          <w:szCs w:val="28"/>
        </w:rPr>
        <w:t>tiến, chuyển đổi số, chuyển đổi xanh kết hợp với nghiên cứu, đào tạo, bồi dưỡng</w:t>
      </w:r>
      <w:r w:rsidR="00D9300A">
        <w:rPr>
          <w:sz w:val="28"/>
          <w:szCs w:val="28"/>
        </w:rPr>
        <w:t xml:space="preserve"> </w:t>
      </w:r>
      <w:r w:rsidR="00B451DC" w:rsidRPr="00B451DC">
        <w:rPr>
          <w:sz w:val="28"/>
          <w:szCs w:val="28"/>
        </w:rPr>
        <w:t>nguồn nhân lực, phù hợp xu thế của cuộc Cách mạng công nghiệp lần thứ tư.</w:t>
      </w:r>
    </w:p>
    <w:p w14:paraId="297256F8" w14:textId="77777777" w:rsidR="003067FF" w:rsidRPr="003067FF" w:rsidRDefault="003067FF" w:rsidP="00311B72">
      <w:pPr>
        <w:pStyle w:val="NormalWeb"/>
        <w:ind w:firstLine="720"/>
        <w:jc w:val="both"/>
        <w:rPr>
          <w:sz w:val="28"/>
          <w:szCs w:val="28"/>
        </w:rPr>
      </w:pPr>
      <w:r w:rsidRPr="003067FF">
        <w:rPr>
          <w:b/>
          <w:bCs/>
          <w:sz w:val="28"/>
          <w:szCs w:val="28"/>
        </w:rPr>
        <w:t>2. Yêu cầu</w:t>
      </w:r>
    </w:p>
    <w:p w14:paraId="227F430F" w14:textId="74FB8909" w:rsidR="003067FF" w:rsidRPr="003067FF" w:rsidRDefault="00F75DFA" w:rsidP="00311B72">
      <w:pPr>
        <w:pStyle w:val="NormalWeb"/>
        <w:ind w:firstLine="720"/>
        <w:jc w:val="both"/>
        <w:rPr>
          <w:sz w:val="28"/>
          <w:szCs w:val="28"/>
        </w:rPr>
      </w:pPr>
      <w:r>
        <w:rPr>
          <w:sz w:val="28"/>
          <w:szCs w:val="28"/>
        </w:rPr>
        <w:t>a)</w:t>
      </w:r>
      <w:r w:rsidR="00B451DC">
        <w:rPr>
          <w:sz w:val="28"/>
          <w:szCs w:val="28"/>
        </w:rPr>
        <w:t xml:space="preserve"> </w:t>
      </w:r>
      <w:r w:rsidR="003067FF" w:rsidRPr="003067FF">
        <w:rPr>
          <w:sz w:val="28"/>
          <w:szCs w:val="28"/>
        </w:rPr>
        <w:t>Kế hoạch phải đảm bảo tính khách quan, khoa học, thiết thực, hiệu quả, tiết kiệm,</w:t>
      </w:r>
      <w:r w:rsidR="00D9300A">
        <w:rPr>
          <w:sz w:val="28"/>
          <w:szCs w:val="28"/>
        </w:rPr>
        <w:t xml:space="preserve"> </w:t>
      </w:r>
      <w:r w:rsidR="003067FF" w:rsidRPr="003067FF">
        <w:rPr>
          <w:sz w:val="28"/>
          <w:szCs w:val="28"/>
        </w:rPr>
        <w:t>tránh hình thức, lãng phí; thu hút được sự tham gia của các cấp, các ngành, các địa</w:t>
      </w:r>
      <w:r w:rsidR="00D9300A">
        <w:rPr>
          <w:sz w:val="28"/>
          <w:szCs w:val="28"/>
        </w:rPr>
        <w:t xml:space="preserve"> </w:t>
      </w:r>
      <w:r w:rsidR="003067FF" w:rsidRPr="003067FF">
        <w:rPr>
          <w:sz w:val="28"/>
          <w:szCs w:val="28"/>
        </w:rPr>
        <w:t>phương và các tổ chức, doanh nghiệp, cá nhân trên địa bàn tỉnh.</w:t>
      </w:r>
    </w:p>
    <w:p w14:paraId="073C5D8F" w14:textId="1A8760CA" w:rsidR="003067FF" w:rsidRPr="003067FF" w:rsidRDefault="00F75DFA" w:rsidP="00311B72">
      <w:pPr>
        <w:pStyle w:val="NormalWeb"/>
        <w:ind w:firstLine="720"/>
        <w:jc w:val="both"/>
        <w:rPr>
          <w:sz w:val="28"/>
          <w:szCs w:val="28"/>
        </w:rPr>
      </w:pPr>
      <w:r>
        <w:rPr>
          <w:sz w:val="28"/>
          <w:szCs w:val="28"/>
        </w:rPr>
        <w:lastRenderedPageBreak/>
        <w:t>b)</w:t>
      </w:r>
      <w:r w:rsidR="00B451DC">
        <w:rPr>
          <w:sz w:val="28"/>
          <w:szCs w:val="28"/>
        </w:rPr>
        <w:t xml:space="preserve"> </w:t>
      </w:r>
      <w:r w:rsidR="003067FF" w:rsidRPr="003067FF">
        <w:rPr>
          <w:sz w:val="28"/>
          <w:szCs w:val="28"/>
        </w:rPr>
        <w:t>Các giải pháp hỗ trợ phải đơn giản, dễ tiếp cận, dễ áp dụng và tập trung vào giải quyết</w:t>
      </w:r>
      <w:r w:rsidR="00D9300A">
        <w:rPr>
          <w:sz w:val="28"/>
          <w:szCs w:val="28"/>
        </w:rPr>
        <w:t xml:space="preserve"> </w:t>
      </w:r>
      <w:r w:rsidR="003067FF" w:rsidRPr="003067FF">
        <w:rPr>
          <w:sz w:val="28"/>
          <w:szCs w:val="28"/>
        </w:rPr>
        <w:t>các vấn đề cốt lõi của doanh nghiệp tại địa phương.</w:t>
      </w:r>
      <w:r w:rsidR="00311B72">
        <w:rPr>
          <w:sz w:val="28"/>
          <w:szCs w:val="28"/>
        </w:rPr>
        <w:t xml:space="preserve"> </w:t>
      </w:r>
      <w:r w:rsidR="00311B72" w:rsidRPr="000F5FED">
        <w:rPr>
          <w:sz w:val="28"/>
          <w:szCs w:val="28"/>
          <w:lang w:val="nb-NO"/>
        </w:rPr>
        <w:t>Tập trung hỗ trợ doanh nghiệp vừa và nhỏ tại các ngành, lĩnh vực có sản phẩm hàng hoá chủ lực có lợi thế cạnh tranh, thế mạnh của tỉnh.</w:t>
      </w:r>
    </w:p>
    <w:p w14:paraId="31DDF8E3" w14:textId="537DD0DB" w:rsidR="003067FF" w:rsidRPr="003067FF" w:rsidRDefault="00F75DFA" w:rsidP="00311B72">
      <w:pPr>
        <w:pStyle w:val="NormalWeb"/>
        <w:ind w:firstLine="720"/>
        <w:jc w:val="both"/>
        <w:rPr>
          <w:sz w:val="28"/>
          <w:szCs w:val="28"/>
        </w:rPr>
      </w:pPr>
      <w:r>
        <w:rPr>
          <w:sz w:val="28"/>
          <w:szCs w:val="28"/>
        </w:rPr>
        <w:t>c)</w:t>
      </w:r>
      <w:r w:rsidR="00B451DC">
        <w:rPr>
          <w:sz w:val="28"/>
          <w:szCs w:val="28"/>
        </w:rPr>
        <w:t xml:space="preserve"> </w:t>
      </w:r>
      <w:r w:rsidR="00311B72" w:rsidRPr="000F5FED">
        <w:rPr>
          <w:sz w:val="28"/>
          <w:szCs w:val="28"/>
          <w:lang w:val="nb-NO"/>
        </w:rPr>
        <w:t xml:space="preserve">Kế thừa các kết quả đã đạt được, khắc phục tồn tại hạn chế của giai đoạn 2021 - 2025, triển khai thực hiện có hiệu quả trong giai đoạn tiếp theo. </w:t>
      </w:r>
      <w:r w:rsidR="003067FF" w:rsidRPr="003067FF">
        <w:rPr>
          <w:sz w:val="28"/>
          <w:szCs w:val="28"/>
        </w:rPr>
        <w:t>Xác định rõ vai trò, trách nhiệm của người đứng đầu các sở, ban, ngành, địa phương; các tổ chức, cá nhân có liên quan đối với công tác năng suất, chất lượng, bảo đảm phù hợp với chức năng, nhiệm vụ, điều kiện thực tế.</w:t>
      </w:r>
    </w:p>
    <w:p w14:paraId="2BA1F050" w14:textId="77777777" w:rsidR="003067FF" w:rsidRPr="003067FF" w:rsidRDefault="003067FF" w:rsidP="00311B72">
      <w:pPr>
        <w:pStyle w:val="NormalWeb"/>
        <w:ind w:firstLine="720"/>
        <w:jc w:val="both"/>
        <w:rPr>
          <w:sz w:val="28"/>
          <w:szCs w:val="28"/>
        </w:rPr>
      </w:pPr>
      <w:r w:rsidRPr="003067FF">
        <w:rPr>
          <w:b/>
          <w:bCs/>
          <w:sz w:val="28"/>
          <w:szCs w:val="28"/>
        </w:rPr>
        <w:t>II. MỤC TIÊU ĐẾN NĂM 2030</w:t>
      </w:r>
    </w:p>
    <w:p w14:paraId="358AD98F" w14:textId="77777777" w:rsidR="00230513" w:rsidRDefault="003067FF" w:rsidP="00311B72">
      <w:pPr>
        <w:pStyle w:val="NormalWeb"/>
        <w:ind w:firstLine="720"/>
        <w:jc w:val="both"/>
        <w:rPr>
          <w:sz w:val="28"/>
          <w:szCs w:val="28"/>
        </w:rPr>
      </w:pPr>
      <w:r w:rsidRPr="003067FF">
        <w:rPr>
          <w:b/>
          <w:bCs/>
          <w:sz w:val="28"/>
          <w:szCs w:val="28"/>
        </w:rPr>
        <w:t>1. Mục tiêu chung</w:t>
      </w:r>
      <w:r w:rsidRPr="003067FF">
        <w:rPr>
          <w:sz w:val="28"/>
          <w:szCs w:val="28"/>
        </w:rPr>
        <w:t xml:space="preserve"> </w:t>
      </w:r>
    </w:p>
    <w:p w14:paraId="7E8CEA5A" w14:textId="533F2CD0" w:rsidR="003067FF" w:rsidRDefault="00F75DFA" w:rsidP="00311B72">
      <w:pPr>
        <w:pStyle w:val="NormalWeb"/>
        <w:ind w:firstLine="720"/>
        <w:jc w:val="both"/>
        <w:rPr>
          <w:sz w:val="28"/>
          <w:szCs w:val="28"/>
        </w:rPr>
      </w:pPr>
      <w:r>
        <w:rPr>
          <w:sz w:val="28"/>
          <w:szCs w:val="28"/>
        </w:rPr>
        <w:t xml:space="preserve">a) </w:t>
      </w:r>
      <w:r w:rsidR="003067FF" w:rsidRPr="003067FF">
        <w:rPr>
          <w:sz w:val="28"/>
          <w:szCs w:val="28"/>
        </w:rPr>
        <w:t xml:space="preserve">Tạo bước chuyển biến rõ rệt về nhận thức và hành động trong việc cải tiến năng suất, chất lượng cho cộng đồng doanh nghiệp và hộ kinh doanh. Hỗ trợ áp dụng thành công </w:t>
      </w:r>
      <w:r w:rsidR="00230513" w:rsidRPr="00230513">
        <w:rPr>
          <w:sz w:val="28"/>
          <w:szCs w:val="28"/>
        </w:rPr>
        <w:t>các giải pháp về tiêu chuẩn, quy chuẩn kỹ thuật, hệ thống quản lý, công cụ cải tiến năng suất chất lượng</w:t>
      </w:r>
      <w:r w:rsidR="003067FF" w:rsidRPr="003067FF">
        <w:rPr>
          <w:sz w:val="28"/>
          <w:szCs w:val="28"/>
        </w:rPr>
        <w:t xml:space="preserve"> cơ bản, phù hợp</w:t>
      </w:r>
      <w:r w:rsidR="00311B72">
        <w:rPr>
          <w:sz w:val="28"/>
          <w:szCs w:val="28"/>
        </w:rPr>
        <w:t>,</w:t>
      </w:r>
      <w:r w:rsidR="00311B72" w:rsidRPr="000F5FED">
        <w:rPr>
          <w:sz w:val="28"/>
          <w:szCs w:val="28"/>
        </w:rPr>
        <w:t xml:space="preserve"> kết hợp với nghiên cứu, đào tạo, bồi dưỡng nguồn nhân lực</w:t>
      </w:r>
      <w:r w:rsidR="003067FF" w:rsidRPr="003067FF">
        <w:rPr>
          <w:sz w:val="28"/>
          <w:szCs w:val="28"/>
        </w:rPr>
        <w:t xml:space="preserve"> để nâng cao hiệu quả sản xuất</w:t>
      </w:r>
      <w:r w:rsidR="00206FD2">
        <w:rPr>
          <w:sz w:val="28"/>
          <w:szCs w:val="28"/>
        </w:rPr>
        <w:t>,</w:t>
      </w:r>
      <w:r w:rsidR="003067FF" w:rsidRPr="003067FF">
        <w:rPr>
          <w:sz w:val="28"/>
          <w:szCs w:val="28"/>
        </w:rPr>
        <w:t xml:space="preserve"> kinh doanh, góp phần nâng cao </w:t>
      </w:r>
      <w:r w:rsidR="00230513" w:rsidRPr="00230513">
        <w:rPr>
          <w:sz w:val="28"/>
          <w:szCs w:val="28"/>
        </w:rPr>
        <w:t>tỷ trọng đóng góp của năng suất các nhân tố tổng hợp (TFP)</w:t>
      </w:r>
      <w:r w:rsidR="003067FF" w:rsidRPr="003067FF">
        <w:rPr>
          <w:sz w:val="28"/>
          <w:szCs w:val="28"/>
        </w:rPr>
        <w:t xml:space="preserve"> trong GRDP của tỉnh</w:t>
      </w:r>
      <w:r w:rsidR="00230513" w:rsidRPr="00230513">
        <w:rPr>
          <w:sz w:val="28"/>
          <w:szCs w:val="28"/>
        </w:rPr>
        <w:t>, nâng cao năng suất, chất lượng, hiệu quả và sức cạnh tranh của nền kinh tế.</w:t>
      </w:r>
    </w:p>
    <w:p w14:paraId="1F2D2367" w14:textId="5544BC68" w:rsidR="00230513" w:rsidRPr="003067FF" w:rsidRDefault="00F75DFA" w:rsidP="00206FD2">
      <w:pPr>
        <w:pStyle w:val="NormalWeb"/>
        <w:ind w:firstLine="720"/>
        <w:jc w:val="both"/>
        <w:rPr>
          <w:sz w:val="28"/>
          <w:szCs w:val="28"/>
        </w:rPr>
      </w:pPr>
      <w:r>
        <w:rPr>
          <w:sz w:val="28"/>
          <w:szCs w:val="28"/>
        </w:rPr>
        <w:t xml:space="preserve">b) </w:t>
      </w:r>
      <w:r w:rsidR="00230513" w:rsidRPr="00230513">
        <w:rPr>
          <w:sz w:val="28"/>
          <w:szCs w:val="28"/>
        </w:rPr>
        <w:t>Xây dựng, triển khai các nhiệm vụ khoa học và công nghệ, kế hoạch nâng cao năng suất lao động, năng suất các nhân tố tổng hợp (TFP), hỗ trợ doanh nghiệp trong nghiên cứu, đổi mới, chuyển giao và ứng dụng công nghệ để nâng cao năng suất dựa trên nền tảng khoa học, công nghệ và đổi mới sáng tạo.</w:t>
      </w:r>
    </w:p>
    <w:p w14:paraId="7F076EDC" w14:textId="77777777" w:rsidR="003067FF" w:rsidRDefault="003067FF" w:rsidP="00206FD2">
      <w:pPr>
        <w:pStyle w:val="NormalWeb"/>
        <w:ind w:firstLine="720"/>
        <w:jc w:val="both"/>
        <w:rPr>
          <w:b/>
          <w:bCs/>
          <w:sz w:val="28"/>
          <w:szCs w:val="28"/>
        </w:rPr>
      </w:pPr>
      <w:r w:rsidRPr="003067FF">
        <w:rPr>
          <w:b/>
          <w:bCs/>
          <w:sz w:val="28"/>
          <w:szCs w:val="28"/>
        </w:rPr>
        <w:t>2. Mục tiêu cụ thể</w:t>
      </w:r>
    </w:p>
    <w:p w14:paraId="3D695EE1" w14:textId="2D358B17" w:rsidR="00A747DD" w:rsidRDefault="00F75DFA" w:rsidP="00206FD2">
      <w:pPr>
        <w:pStyle w:val="NormalWeb"/>
        <w:ind w:firstLine="720"/>
        <w:jc w:val="both"/>
        <w:rPr>
          <w:sz w:val="28"/>
          <w:szCs w:val="28"/>
        </w:rPr>
      </w:pPr>
      <w:r>
        <w:rPr>
          <w:sz w:val="28"/>
          <w:szCs w:val="28"/>
        </w:rPr>
        <w:t>a)</w:t>
      </w:r>
      <w:r w:rsidR="00A747DD" w:rsidRPr="00494B1E">
        <w:rPr>
          <w:sz w:val="28"/>
          <w:szCs w:val="28"/>
        </w:rPr>
        <w:t xml:space="preserve"> </w:t>
      </w:r>
      <w:r w:rsidR="00A747DD" w:rsidRPr="003067FF">
        <w:rPr>
          <w:sz w:val="28"/>
          <w:szCs w:val="28"/>
        </w:rPr>
        <w:t xml:space="preserve">Phấn đấu tỷ trọng đóng góp của năng suất các nhân tố tổng hợp (TFP) vào tăng trưởng GRDP của tỉnh đạt từ </w:t>
      </w:r>
      <w:r w:rsidR="00A747DD" w:rsidRPr="00A747DD">
        <w:rPr>
          <w:sz w:val="28"/>
          <w:szCs w:val="28"/>
        </w:rPr>
        <w:t>40% trở lên.</w:t>
      </w:r>
    </w:p>
    <w:p w14:paraId="5DF08659" w14:textId="18F33E93" w:rsidR="00A747DD" w:rsidRPr="00A747DD" w:rsidRDefault="00F75DFA" w:rsidP="00206FD2">
      <w:pPr>
        <w:pStyle w:val="NormalWeb"/>
        <w:ind w:firstLine="720"/>
        <w:jc w:val="both"/>
        <w:rPr>
          <w:sz w:val="28"/>
          <w:szCs w:val="28"/>
        </w:rPr>
      </w:pPr>
      <w:r>
        <w:rPr>
          <w:sz w:val="28"/>
          <w:szCs w:val="28"/>
        </w:rPr>
        <w:t>b)</w:t>
      </w:r>
      <w:r w:rsidR="00A747DD">
        <w:rPr>
          <w:sz w:val="28"/>
          <w:szCs w:val="28"/>
        </w:rPr>
        <w:t xml:space="preserve"> </w:t>
      </w:r>
      <w:r w:rsidR="00A747DD" w:rsidRPr="00A747DD">
        <w:rPr>
          <w:sz w:val="28"/>
          <w:szCs w:val="28"/>
        </w:rPr>
        <w:t xml:space="preserve">Đào tạo, tập huấn về năng suất chất lượng cho trên </w:t>
      </w:r>
      <w:r w:rsidR="00E91453">
        <w:rPr>
          <w:sz w:val="28"/>
          <w:szCs w:val="28"/>
        </w:rPr>
        <w:t>1</w:t>
      </w:r>
      <w:r w:rsidR="00A747DD" w:rsidRPr="00A747DD">
        <w:rPr>
          <w:sz w:val="28"/>
          <w:szCs w:val="28"/>
        </w:rPr>
        <w:t>00 lượt cán bộ,</w:t>
      </w:r>
      <w:r w:rsidR="00F85A4A">
        <w:rPr>
          <w:sz w:val="28"/>
          <w:szCs w:val="28"/>
        </w:rPr>
        <w:t xml:space="preserve"> </w:t>
      </w:r>
      <w:r w:rsidR="00A747DD" w:rsidRPr="00A747DD">
        <w:rPr>
          <w:sz w:val="28"/>
          <w:szCs w:val="28"/>
        </w:rPr>
        <w:t xml:space="preserve">công chức, viên chức thuộc các Sở, ngành, UBND các xã, </w:t>
      </w:r>
      <w:r w:rsidR="00E91453">
        <w:rPr>
          <w:sz w:val="28"/>
          <w:szCs w:val="28"/>
        </w:rPr>
        <w:t xml:space="preserve">phường, </w:t>
      </w:r>
      <w:r w:rsidR="00A747DD" w:rsidRPr="00A747DD">
        <w:rPr>
          <w:sz w:val="28"/>
          <w:szCs w:val="28"/>
        </w:rPr>
        <w:t>các</w:t>
      </w:r>
      <w:r w:rsidR="00F85A4A">
        <w:rPr>
          <w:sz w:val="28"/>
          <w:szCs w:val="28"/>
        </w:rPr>
        <w:t xml:space="preserve"> </w:t>
      </w:r>
      <w:r w:rsidR="00A747DD" w:rsidRPr="00A747DD">
        <w:rPr>
          <w:sz w:val="28"/>
          <w:szCs w:val="28"/>
        </w:rPr>
        <w:t>tổ chức, doanh nghiệp</w:t>
      </w:r>
      <w:r w:rsidR="00E91453" w:rsidRPr="003067FF">
        <w:rPr>
          <w:sz w:val="28"/>
          <w:szCs w:val="28"/>
        </w:rPr>
        <w:t xml:space="preserve">, </w:t>
      </w:r>
      <w:r w:rsidR="00E91453">
        <w:rPr>
          <w:sz w:val="28"/>
          <w:szCs w:val="28"/>
        </w:rPr>
        <w:t xml:space="preserve">hợp tác xã </w:t>
      </w:r>
      <w:r w:rsidR="00E91453" w:rsidRPr="003067FF">
        <w:rPr>
          <w:sz w:val="28"/>
          <w:szCs w:val="28"/>
        </w:rPr>
        <w:t>và chủ hộ kinh doanh</w:t>
      </w:r>
      <w:r w:rsidR="00E91453">
        <w:rPr>
          <w:sz w:val="28"/>
          <w:szCs w:val="28"/>
        </w:rPr>
        <w:t xml:space="preserve"> (sau đây gọi chung là doanh nghiệp)</w:t>
      </w:r>
      <w:r w:rsidR="00A747DD" w:rsidRPr="00A747DD">
        <w:rPr>
          <w:sz w:val="28"/>
          <w:szCs w:val="28"/>
        </w:rPr>
        <w:t xml:space="preserve">. Trong đó, phấn đấu đào tạo, </w:t>
      </w:r>
      <w:r w:rsidR="00A747DD" w:rsidRPr="003067FF">
        <w:rPr>
          <w:sz w:val="28"/>
          <w:szCs w:val="28"/>
        </w:rPr>
        <w:t xml:space="preserve">cấp chứng nhận </w:t>
      </w:r>
      <w:r w:rsidR="00F41134" w:rsidRPr="00206FD2">
        <w:rPr>
          <w:sz w:val="28"/>
          <w:szCs w:val="28"/>
        </w:rPr>
        <w:t xml:space="preserve">hoàn thành chương trình đào tạo về năng suất </w:t>
      </w:r>
      <w:r w:rsidR="00A747DD" w:rsidRPr="003067FF">
        <w:rPr>
          <w:sz w:val="28"/>
          <w:szCs w:val="28"/>
        </w:rPr>
        <w:t xml:space="preserve">cho ít nhất </w:t>
      </w:r>
      <w:r w:rsidR="00A747DD" w:rsidRPr="00A747DD">
        <w:rPr>
          <w:sz w:val="28"/>
          <w:szCs w:val="28"/>
        </w:rPr>
        <w:t>10</w:t>
      </w:r>
      <w:r w:rsidR="00E5370B">
        <w:rPr>
          <w:sz w:val="28"/>
          <w:szCs w:val="28"/>
        </w:rPr>
        <w:t xml:space="preserve"> </w:t>
      </w:r>
      <w:r w:rsidR="00A747DD" w:rsidRPr="00A747DD">
        <w:rPr>
          <w:sz w:val="28"/>
          <w:szCs w:val="28"/>
        </w:rPr>
        <w:t>chuyên gia</w:t>
      </w:r>
      <w:r w:rsidR="00A747DD" w:rsidRPr="003067FF">
        <w:rPr>
          <w:sz w:val="28"/>
          <w:szCs w:val="28"/>
        </w:rPr>
        <w:t xml:space="preserve"> năng suất </w:t>
      </w:r>
      <w:r w:rsidR="00E5370B" w:rsidRPr="000F5FED">
        <w:rPr>
          <w:rFonts w:eastAsia="Calibri"/>
          <w:sz w:val="28"/>
          <w:szCs w:val="28"/>
          <w:lang w:val="nb-NO"/>
        </w:rPr>
        <w:t>năng suất, chất lượng tại các cơ quan, địa phương và doanh nghiệp trên địa bàn tỉnh</w:t>
      </w:r>
      <w:r w:rsidR="00A747DD" w:rsidRPr="00A747DD">
        <w:rPr>
          <w:sz w:val="28"/>
          <w:szCs w:val="28"/>
        </w:rPr>
        <w:t>.</w:t>
      </w:r>
    </w:p>
    <w:p w14:paraId="03571C1D" w14:textId="62E9BECC" w:rsidR="00A747DD" w:rsidRDefault="00F75DFA" w:rsidP="00206FD2">
      <w:pPr>
        <w:pStyle w:val="NormalWeb"/>
        <w:ind w:firstLine="720"/>
        <w:jc w:val="both"/>
        <w:rPr>
          <w:sz w:val="28"/>
          <w:szCs w:val="28"/>
        </w:rPr>
      </w:pPr>
      <w:r>
        <w:rPr>
          <w:sz w:val="28"/>
          <w:szCs w:val="28"/>
        </w:rPr>
        <w:t>c)</w:t>
      </w:r>
      <w:r w:rsidR="00E91453">
        <w:rPr>
          <w:sz w:val="28"/>
          <w:szCs w:val="28"/>
        </w:rPr>
        <w:t xml:space="preserve"> </w:t>
      </w:r>
      <w:r w:rsidR="00E5370B" w:rsidRPr="000F5FED">
        <w:rPr>
          <w:sz w:val="28"/>
          <w:szCs w:val="28"/>
          <w:lang w:val="nb-NO"/>
        </w:rPr>
        <w:t>Hằng năm xây dựng tối thiểu</w:t>
      </w:r>
      <w:r w:rsidR="00E5370B" w:rsidRPr="000F5FED">
        <w:rPr>
          <w:b/>
          <w:bCs/>
          <w:sz w:val="28"/>
          <w:szCs w:val="28"/>
          <w:lang w:val="nb-NO"/>
        </w:rPr>
        <w:t xml:space="preserve"> </w:t>
      </w:r>
      <w:r w:rsidR="00E5370B" w:rsidRPr="00E5370B">
        <w:rPr>
          <w:sz w:val="28"/>
          <w:szCs w:val="28"/>
          <w:lang w:val="nb-NO"/>
        </w:rPr>
        <w:t>0</w:t>
      </w:r>
      <w:r w:rsidR="00E5370B">
        <w:rPr>
          <w:sz w:val="28"/>
          <w:szCs w:val="28"/>
          <w:lang w:val="nb-NO"/>
        </w:rPr>
        <w:t>1</w:t>
      </w:r>
      <w:r w:rsidR="00E5370B" w:rsidRPr="000F5FED">
        <w:rPr>
          <w:sz w:val="28"/>
          <w:szCs w:val="28"/>
          <w:lang w:val="nb-NO"/>
        </w:rPr>
        <w:t xml:space="preserve"> ch</w:t>
      </w:r>
      <w:r w:rsidR="00E5370B" w:rsidRPr="000F5FED">
        <w:rPr>
          <w:sz w:val="28"/>
          <w:szCs w:val="28"/>
          <w:lang w:val="vi-VN"/>
        </w:rPr>
        <w:t>ương trình</w:t>
      </w:r>
      <w:r w:rsidR="00E5370B" w:rsidRPr="000F5FED">
        <w:rPr>
          <w:sz w:val="28"/>
          <w:szCs w:val="28"/>
          <w:lang w:val="nb-NO"/>
        </w:rPr>
        <w:t xml:space="preserve"> về năng suất, chất lượng phát sóng trên Báo và phát thanh truyền </w:t>
      </w:r>
      <w:r w:rsidR="00E5370B" w:rsidRPr="000F5FED">
        <w:rPr>
          <w:sz w:val="28"/>
          <w:szCs w:val="28"/>
          <w:lang w:val="vi-VN"/>
        </w:rPr>
        <w:t>h</w:t>
      </w:r>
      <w:r w:rsidR="00E5370B" w:rsidRPr="000F5FED">
        <w:rPr>
          <w:sz w:val="28"/>
          <w:szCs w:val="28"/>
          <w:lang w:val="nb-NO"/>
        </w:rPr>
        <w:t xml:space="preserve">ình tỉnh và </w:t>
      </w:r>
      <w:r w:rsidR="00E5370B" w:rsidRPr="000F5FED">
        <w:rPr>
          <w:sz w:val="28"/>
          <w:szCs w:val="28"/>
          <w:lang w:val="vi-VN"/>
        </w:rPr>
        <w:t>hệ thống truyền thanh cơ</w:t>
      </w:r>
      <w:r w:rsidR="00E5370B" w:rsidRPr="000F5FED">
        <w:rPr>
          <w:sz w:val="28"/>
          <w:szCs w:val="28"/>
          <w:lang w:val="nb-NO"/>
        </w:rPr>
        <w:t xml:space="preserve"> sở</w:t>
      </w:r>
      <w:r w:rsidR="00E91453" w:rsidRPr="003067FF">
        <w:rPr>
          <w:sz w:val="28"/>
          <w:szCs w:val="28"/>
        </w:rPr>
        <w:t>.</w:t>
      </w:r>
    </w:p>
    <w:p w14:paraId="72D439FC" w14:textId="7A293B1C" w:rsidR="00E91453" w:rsidRPr="00494B1E" w:rsidRDefault="00F75DFA" w:rsidP="00E5370B">
      <w:pPr>
        <w:pStyle w:val="NormalWeb"/>
        <w:ind w:firstLine="720"/>
        <w:jc w:val="both"/>
        <w:rPr>
          <w:sz w:val="28"/>
          <w:szCs w:val="28"/>
        </w:rPr>
      </w:pPr>
      <w:r>
        <w:rPr>
          <w:sz w:val="28"/>
          <w:szCs w:val="28"/>
        </w:rPr>
        <w:lastRenderedPageBreak/>
        <w:t>d)</w:t>
      </w:r>
      <w:r w:rsidR="00380F84">
        <w:rPr>
          <w:sz w:val="28"/>
          <w:szCs w:val="28"/>
        </w:rPr>
        <w:t xml:space="preserve"> </w:t>
      </w:r>
      <w:r w:rsidR="00E5370B" w:rsidRPr="000F5FED">
        <w:rPr>
          <w:sz w:val="28"/>
          <w:szCs w:val="28"/>
          <w:lang w:val="nb-NO"/>
        </w:rPr>
        <w:t xml:space="preserve">Hỗ trợ tối thiểu </w:t>
      </w:r>
      <w:r w:rsidR="00E5370B" w:rsidRPr="00E5370B">
        <w:rPr>
          <w:sz w:val="28"/>
          <w:szCs w:val="28"/>
          <w:lang w:val="nb-NO"/>
        </w:rPr>
        <w:t>03</w:t>
      </w:r>
      <w:r w:rsidR="00E5370B" w:rsidRPr="000F5FED">
        <w:rPr>
          <w:b/>
          <w:bCs/>
          <w:sz w:val="28"/>
          <w:szCs w:val="28"/>
          <w:lang w:val="nb-NO"/>
        </w:rPr>
        <w:t xml:space="preserve"> </w:t>
      </w:r>
      <w:bookmarkStart w:id="0" w:name="_Hlk209579180"/>
      <w:r w:rsidR="00E5370B" w:rsidRPr="000F5FED">
        <w:rPr>
          <w:sz w:val="28"/>
          <w:szCs w:val="28"/>
          <w:lang w:val="nb-NO"/>
        </w:rPr>
        <w:t>đơn vị (đơn vị sự nghiệp công lập, cơ sở giáo dục nghề nghiệp, doanh nghiệp) đ</w:t>
      </w:r>
      <w:bookmarkEnd w:id="0"/>
      <w:r w:rsidR="00E5370B" w:rsidRPr="000F5FED">
        <w:rPr>
          <w:sz w:val="28"/>
          <w:szCs w:val="28"/>
          <w:lang w:val="nb-NO"/>
        </w:rPr>
        <w:t>ược hướng dẫn, áp dụng các công cụ, giải pháp nâng cao năng suất, chất lượng, ứng dụng công nghệ thông tin, công nghệ số trở thành mô hình điểm để chia sẻ, nhân rộng trên toàn tỉnh</w:t>
      </w:r>
      <w:r w:rsidR="00E91453" w:rsidRPr="00494B1E">
        <w:rPr>
          <w:sz w:val="28"/>
          <w:szCs w:val="28"/>
        </w:rPr>
        <w:t>.</w:t>
      </w:r>
    </w:p>
    <w:p w14:paraId="0F0C6B7C" w14:textId="00F8E61C" w:rsidR="00E91453" w:rsidRPr="00494B1E" w:rsidRDefault="00F75DFA" w:rsidP="00E5370B">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w:t>
      </w:r>
      <w:r w:rsidR="00E91453" w:rsidRPr="00494B1E">
        <w:rPr>
          <w:rFonts w:ascii="Times New Roman" w:eastAsia="Times New Roman" w:hAnsi="Times New Roman" w:cs="Times New Roman"/>
          <w:kern w:val="0"/>
          <w:sz w:val="28"/>
          <w:szCs w:val="28"/>
          <w14:ligatures w14:val="none"/>
        </w:rPr>
        <w:t xml:space="preserve"> Phấn đấu hình thành và duy trì 01 Câu lạc bộ cải tiến năng suất tại </w:t>
      </w:r>
      <w:r w:rsidR="00A6452A">
        <w:rPr>
          <w:rFonts w:ascii="Times New Roman" w:eastAsia="Times New Roman" w:hAnsi="Times New Roman" w:cs="Times New Roman"/>
          <w:kern w:val="0"/>
          <w:sz w:val="28"/>
          <w:szCs w:val="28"/>
          <w14:ligatures w14:val="none"/>
        </w:rPr>
        <w:t>các</w:t>
      </w:r>
      <w:r w:rsidR="00E91453" w:rsidRPr="00494B1E">
        <w:rPr>
          <w:rFonts w:ascii="Times New Roman" w:eastAsia="Times New Roman" w:hAnsi="Times New Roman" w:cs="Times New Roman"/>
          <w:kern w:val="0"/>
          <w:sz w:val="28"/>
          <w:szCs w:val="28"/>
          <w14:ligatures w14:val="none"/>
        </w:rPr>
        <w:t xml:space="preserve"> cơ sở giáo dục nghề nghiệp hoặc liên kết với Liên minh HTX, Hiệp hội Doanh nghiệp tỉnh, góp phần gắn kết hoạt động nghiên cứu, đào tạo, bồi dưỡng, thực hành về năng suất với hoạt động sản xuất, kinh doanh của doanh nghiệp.</w:t>
      </w:r>
    </w:p>
    <w:p w14:paraId="0A0A414E" w14:textId="537FCE2F" w:rsidR="00494B1E" w:rsidRPr="00E91453" w:rsidRDefault="00F75DFA" w:rsidP="00E5370B">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e)</w:t>
      </w:r>
      <w:r w:rsidR="00494B1E" w:rsidRPr="00494B1E">
        <w:rPr>
          <w:rFonts w:ascii="Times New Roman" w:eastAsia="Times New Roman" w:hAnsi="Times New Roman" w:cs="Times New Roman"/>
          <w:kern w:val="0"/>
          <w:sz w:val="28"/>
          <w:szCs w:val="28"/>
          <w14:ligatures w14:val="none"/>
        </w:rPr>
        <w:t xml:space="preserve"> Bảo đảm 100% các doanh nghiệp, tổ chức có nhu cầu được hỗ trợ cung cấp thông tin về tiêu chuẩn Quốc gia, quy chuẩn kỹ thuật.</w:t>
      </w:r>
    </w:p>
    <w:p w14:paraId="02A436E9" w14:textId="77777777" w:rsidR="00494B1E" w:rsidRPr="00494B1E" w:rsidRDefault="00494B1E" w:rsidP="00F348FC">
      <w:pPr>
        <w:pStyle w:val="ds-markdown-paragraph"/>
        <w:shd w:val="clear" w:color="auto" w:fill="FFFFFF"/>
        <w:spacing w:before="240" w:beforeAutospacing="0" w:after="240" w:afterAutospacing="0"/>
        <w:ind w:firstLine="720"/>
        <w:rPr>
          <w:sz w:val="28"/>
          <w:szCs w:val="28"/>
        </w:rPr>
      </w:pPr>
      <w:r w:rsidRPr="00494B1E">
        <w:rPr>
          <w:b/>
          <w:bCs/>
          <w:sz w:val="28"/>
          <w:szCs w:val="28"/>
        </w:rPr>
        <w:t>III. ĐỐI TƯỢNG, PHẠM VI, NGUYÊN TÁC VÀ ĐIỀU KIỆN HỖ TRỢ</w:t>
      </w:r>
    </w:p>
    <w:p w14:paraId="70DB4B7A" w14:textId="77777777" w:rsidR="00494B1E" w:rsidRPr="00494B1E" w:rsidRDefault="00494B1E" w:rsidP="00F348FC">
      <w:pPr>
        <w:pStyle w:val="ds-markdown-paragraph"/>
        <w:shd w:val="clear" w:color="auto" w:fill="FFFFFF"/>
        <w:spacing w:before="240" w:beforeAutospacing="0" w:after="240" w:afterAutospacing="0"/>
        <w:ind w:firstLine="720"/>
        <w:jc w:val="both"/>
        <w:rPr>
          <w:sz w:val="28"/>
          <w:szCs w:val="28"/>
        </w:rPr>
      </w:pPr>
      <w:r w:rsidRPr="00494B1E">
        <w:rPr>
          <w:b/>
          <w:bCs/>
          <w:sz w:val="28"/>
          <w:szCs w:val="28"/>
        </w:rPr>
        <w:t>1. Đối tượng và phạm vi áp dụng</w:t>
      </w:r>
    </w:p>
    <w:p w14:paraId="4A72BBF7" w14:textId="307F0FA9" w:rsidR="00F75DFA" w:rsidRDefault="00F75DFA" w:rsidP="00F348FC">
      <w:pPr>
        <w:pStyle w:val="ds-markdown-paragraph"/>
        <w:shd w:val="clear" w:color="auto" w:fill="FFFFFF"/>
        <w:spacing w:before="240" w:beforeAutospacing="0" w:after="240" w:afterAutospacing="0"/>
        <w:ind w:firstLine="720"/>
        <w:jc w:val="both"/>
        <w:rPr>
          <w:sz w:val="28"/>
          <w:szCs w:val="28"/>
        </w:rPr>
      </w:pPr>
      <w:r>
        <w:rPr>
          <w:sz w:val="28"/>
          <w:szCs w:val="28"/>
        </w:rPr>
        <w:t xml:space="preserve">a) </w:t>
      </w:r>
      <w:r w:rsidR="00494B1E" w:rsidRPr="00494B1E">
        <w:rPr>
          <w:sz w:val="28"/>
          <w:szCs w:val="28"/>
        </w:rPr>
        <w:t>Các cơ quan, tổ chức, cá nhân và doanh nghiệp thuộc mọi thành phần kinh</w:t>
      </w:r>
      <w:r w:rsidR="00494B1E">
        <w:rPr>
          <w:sz w:val="28"/>
          <w:szCs w:val="28"/>
        </w:rPr>
        <w:t xml:space="preserve"> </w:t>
      </w:r>
      <w:r w:rsidR="00494B1E" w:rsidRPr="00494B1E">
        <w:rPr>
          <w:sz w:val="28"/>
          <w:szCs w:val="28"/>
        </w:rPr>
        <w:t>tế liên quan đến hoạt động hỗ trợ doanh nghiệp nâng cao năng suất, chất lượng</w:t>
      </w:r>
      <w:r w:rsidR="00494B1E">
        <w:rPr>
          <w:sz w:val="28"/>
          <w:szCs w:val="28"/>
        </w:rPr>
        <w:t xml:space="preserve"> </w:t>
      </w:r>
      <w:r w:rsidR="00494B1E" w:rsidRPr="00494B1E">
        <w:rPr>
          <w:sz w:val="28"/>
          <w:szCs w:val="28"/>
        </w:rPr>
        <w:t xml:space="preserve">trên địa bàn </w:t>
      </w:r>
      <w:r w:rsidR="00494B1E">
        <w:rPr>
          <w:sz w:val="28"/>
          <w:szCs w:val="28"/>
        </w:rPr>
        <w:t>tỉnh Cao Bằng</w:t>
      </w:r>
      <w:r w:rsidR="00494B1E" w:rsidRPr="00494B1E">
        <w:rPr>
          <w:sz w:val="28"/>
          <w:szCs w:val="28"/>
        </w:rPr>
        <w:t xml:space="preserve">. </w:t>
      </w:r>
    </w:p>
    <w:p w14:paraId="27EB886D" w14:textId="2656F574" w:rsidR="00494B1E" w:rsidRPr="00494B1E" w:rsidRDefault="00F75DFA" w:rsidP="00F348FC">
      <w:pPr>
        <w:pStyle w:val="ds-markdown-paragraph"/>
        <w:shd w:val="clear" w:color="auto" w:fill="FFFFFF"/>
        <w:spacing w:before="240" w:beforeAutospacing="0" w:after="240" w:afterAutospacing="0"/>
        <w:ind w:firstLine="720"/>
        <w:jc w:val="both"/>
        <w:rPr>
          <w:sz w:val="28"/>
          <w:szCs w:val="28"/>
        </w:rPr>
      </w:pPr>
      <w:r>
        <w:rPr>
          <w:sz w:val="28"/>
          <w:szCs w:val="28"/>
        </w:rPr>
        <w:t xml:space="preserve">b) </w:t>
      </w:r>
      <w:r w:rsidR="00494B1E" w:rsidRPr="00494B1E">
        <w:rPr>
          <w:sz w:val="28"/>
          <w:szCs w:val="28"/>
        </w:rPr>
        <w:t>Các tổ chức có vốn đầu tư nước ngoài không thuộc</w:t>
      </w:r>
      <w:r w:rsidR="00494B1E">
        <w:rPr>
          <w:sz w:val="28"/>
          <w:szCs w:val="28"/>
        </w:rPr>
        <w:t xml:space="preserve"> </w:t>
      </w:r>
      <w:r w:rsidR="00494B1E" w:rsidRPr="00494B1E">
        <w:rPr>
          <w:sz w:val="28"/>
          <w:szCs w:val="28"/>
        </w:rPr>
        <w:t>đối tượng áp dụng của Kế hoạch này.</w:t>
      </w:r>
    </w:p>
    <w:p w14:paraId="11DD86CE" w14:textId="77777777" w:rsidR="00494B1E" w:rsidRPr="00494B1E" w:rsidRDefault="00494B1E" w:rsidP="00F348FC">
      <w:pPr>
        <w:pStyle w:val="ds-markdown-paragraph"/>
        <w:shd w:val="clear" w:color="auto" w:fill="FFFFFF"/>
        <w:spacing w:before="240" w:beforeAutospacing="0" w:after="240" w:afterAutospacing="0"/>
        <w:ind w:firstLine="720"/>
        <w:jc w:val="both"/>
        <w:rPr>
          <w:sz w:val="28"/>
          <w:szCs w:val="28"/>
        </w:rPr>
      </w:pPr>
      <w:r w:rsidRPr="00494B1E">
        <w:rPr>
          <w:b/>
          <w:bCs/>
          <w:sz w:val="28"/>
          <w:szCs w:val="28"/>
        </w:rPr>
        <w:t>2. Nguyên tắc hỗ trợ</w:t>
      </w:r>
    </w:p>
    <w:p w14:paraId="7A895211" w14:textId="7A341BF0" w:rsidR="00494B1E" w:rsidRPr="00494B1E" w:rsidRDefault="00F75DFA" w:rsidP="00F348FC">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w:t>
      </w:r>
      <w:r w:rsidR="00494B1E" w:rsidRPr="00494B1E">
        <w:rPr>
          <w:rFonts w:ascii="Times New Roman" w:eastAsia="Times New Roman" w:hAnsi="Times New Roman" w:cs="Times New Roman"/>
          <w:kern w:val="0"/>
          <w:sz w:val="28"/>
          <w:szCs w:val="28"/>
          <w14:ligatures w14:val="none"/>
        </w:rPr>
        <w:t xml:space="preserve"> Việc hỗ trợ đảm bảo nguyên tắc công khai, minh bạch, bình đẳng và không trùng lặp. Ưu tiên hỗ trợ các doanh nghiệp sản xuất sản phẩm chủ lực, sản phẩm xuất khẩu, sản phẩm thuộc ngành mũi nhọn, trọng điểm của tỉnh.</w:t>
      </w:r>
    </w:p>
    <w:p w14:paraId="011E5017" w14:textId="6215F8ED" w:rsidR="00494B1E" w:rsidRPr="00494B1E" w:rsidRDefault="00F75DFA" w:rsidP="00F348FC">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494B1E" w:rsidRPr="00494B1E">
        <w:rPr>
          <w:rFonts w:ascii="Times New Roman" w:eastAsia="Times New Roman" w:hAnsi="Times New Roman" w:cs="Times New Roman"/>
          <w:kern w:val="0"/>
          <w:sz w:val="28"/>
          <w:szCs w:val="28"/>
          <w14:ligatures w14:val="none"/>
        </w:rPr>
        <w:t xml:space="preserve"> Tại một thời điểm, nếu có nhiều chính sách ưu đãi và hỗ trợ của Nhà nước về cùng nội dung thì đối tượng hỗ trợ được hưởng mức hỗ trợ cao nhất theo các chính sách hiện hành.</w:t>
      </w:r>
    </w:p>
    <w:p w14:paraId="108774AE" w14:textId="6572E447" w:rsidR="00494B1E" w:rsidRPr="00494B1E" w:rsidRDefault="00F75DFA" w:rsidP="00F348FC">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w:t>
      </w:r>
      <w:r w:rsidR="00494B1E" w:rsidRPr="00494B1E">
        <w:rPr>
          <w:rFonts w:ascii="Times New Roman" w:eastAsia="Times New Roman" w:hAnsi="Times New Roman" w:cs="Times New Roman"/>
          <w:kern w:val="0"/>
          <w:sz w:val="28"/>
          <w:szCs w:val="28"/>
          <w14:ligatures w14:val="none"/>
        </w:rPr>
        <w:t xml:space="preserve"> Mỗi tổ chức, doanh nghiệp chỉ được hỗ trợ 01 lần đối với mỗi nội dung và được hưởng nhiều nội dung hỗ trợ tại một thời điểm nếu đáp ứng đủ các điều kiện trong Kế hoạch.</w:t>
      </w:r>
    </w:p>
    <w:p w14:paraId="3793E225" w14:textId="77777777" w:rsidR="00494B1E" w:rsidRPr="00494B1E" w:rsidRDefault="00494B1E" w:rsidP="00F348FC">
      <w:pPr>
        <w:pStyle w:val="ds-markdown-paragraph"/>
        <w:shd w:val="clear" w:color="auto" w:fill="FFFFFF"/>
        <w:spacing w:before="240" w:beforeAutospacing="0" w:after="240" w:afterAutospacing="0"/>
        <w:ind w:firstLine="720"/>
        <w:rPr>
          <w:sz w:val="28"/>
          <w:szCs w:val="28"/>
        </w:rPr>
      </w:pPr>
      <w:r w:rsidRPr="00494B1E">
        <w:rPr>
          <w:b/>
          <w:bCs/>
          <w:sz w:val="28"/>
          <w:szCs w:val="28"/>
        </w:rPr>
        <w:t>3. Điều kiện hỗ trợ</w:t>
      </w:r>
    </w:p>
    <w:p w14:paraId="3F57825A" w14:textId="3DA76771" w:rsidR="00494B1E" w:rsidRPr="00494B1E" w:rsidRDefault="00494B1E" w:rsidP="00F348FC">
      <w:pPr>
        <w:ind w:firstLine="720"/>
        <w:jc w:val="both"/>
        <w:rPr>
          <w:rFonts w:ascii="Times New Roman" w:eastAsia="Times New Roman" w:hAnsi="Times New Roman" w:cs="Times New Roman"/>
          <w:kern w:val="0"/>
          <w:sz w:val="28"/>
          <w:szCs w:val="28"/>
          <w14:ligatures w14:val="none"/>
        </w:rPr>
      </w:pPr>
      <w:r w:rsidRPr="00494B1E">
        <w:rPr>
          <w:rFonts w:ascii="Times New Roman" w:eastAsia="Times New Roman" w:hAnsi="Times New Roman" w:cs="Times New Roman"/>
          <w:kern w:val="0"/>
          <w:sz w:val="28"/>
          <w:szCs w:val="28"/>
          <w14:ligatures w14:val="none"/>
        </w:rPr>
        <w:t>Các tổ chức, doanh nghiệp được hưởng chính sách hỗ trợ phải đáp ứng đầy đủ các yêu cầu sau:</w:t>
      </w:r>
    </w:p>
    <w:p w14:paraId="1B309987" w14:textId="73FA19C4" w:rsidR="00494B1E" w:rsidRPr="00494B1E" w:rsidRDefault="00F75DFA" w:rsidP="00F348FC">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a)</w:t>
      </w:r>
      <w:r w:rsidR="00494B1E" w:rsidRPr="00494B1E">
        <w:rPr>
          <w:rFonts w:ascii="Times New Roman" w:eastAsia="Times New Roman" w:hAnsi="Times New Roman" w:cs="Times New Roman"/>
          <w:kern w:val="0"/>
          <w:sz w:val="28"/>
          <w:szCs w:val="28"/>
          <w14:ligatures w14:val="none"/>
        </w:rPr>
        <w:t xml:space="preserve"> Hoạt động sản xuất, kinh doanh, dịch vụ đúng ngành nghề trong đăng ký kinh doanh và lĩnh vực hoạt động phù hợp với các nội dung hỗ trợ.</w:t>
      </w:r>
    </w:p>
    <w:p w14:paraId="327E99EC" w14:textId="39008AE8" w:rsidR="00494B1E" w:rsidRPr="00494B1E" w:rsidRDefault="00F75DFA" w:rsidP="00F348FC">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494B1E" w:rsidRPr="00494B1E">
        <w:rPr>
          <w:rFonts w:ascii="Times New Roman" w:eastAsia="Times New Roman" w:hAnsi="Times New Roman" w:cs="Times New Roman"/>
          <w:kern w:val="0"/>
          <w:sz w:val="28"/>
          <w:szCs w:val="28"/>
          <w14:ligatures w14:val="none"/>
        </w:rPr>
        <w:t xml:space="preserve"> Tuân thủ đầy đủ các quy định hiện hành của Nhà nước.</w:t>
      </w:r>
    </w:p>
    <w:p w14:paraId="3DE3D052" w14:textId="22DD5D21" w:rsidR="00494B1E" w:rsidRPr="00494B1E" w:rsidRDefault="00F75DFA" w:rsidP="00F348FC">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w:t>
      </w:r>
      <w:r w:rsidR="00494B1E" w:rsidRPr="00494B1E">
        <w:rPr>
          <w:rFonts w:ascii="Times New Roman" w:eastAsia="Times New Roman" w:hAnsi="Times New Roman" w:cs="Times New Roman"/>
          <w:kern w:val="0"/>
          <w:sz w:val="28"/>
          <w:szCs w:val="28"/>
          <w14:ligatures w14:val="none"/>
        </w:rPr>
        <w:t xml:space="preserve"> Có đủ nguồn lực (nhân lực, cơ sở vật chất, trang thiết bị, tài chính…) đảm bảo cho việc triển khai các nội dung hỗ trợ.</w:t>
      </w:r>
    </w:p>
    <w:p w14:paraId="019C4CDF" w14:textId="12EFA6CC" w:rsidR="003067FF" w:rsidRPr="00494B1E" w:rsidRDefault="00F75DFA" w:rsidP="00F348FC">
      <w:pPr>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w:t>
      </w:r>
      <w:r w:rsidR="00494B1E" w:rsidRPr="00494B1E">
        <w:rPr>
          <w:rFonts w:ascii="Times New Roman" w:eastAsia="Times New Roman" w:hAnsi="Times New Roman" w:cs="Times New Roman"/>
          <w:kern w:val="0"/>
          <w:sz w:val="28"/>
          <w:szCs w:val="28"/>
          <w14:ligatures w14:val="none"/>
        </w:rPr>
        <w:t xml:space="preserve"> Đáp ứng yêu cầu của hồ sơ theo quy định.</w:t>
      </w:r>
    </w:p>
    <w:p w14:paraId="643DBC82" w14:textId="63726FA0" w:rsidR="003067FF" w:rsidRPr="003067FF" w:rsidRDefault="003067FF" w:rsidP="00F348FC">
      <w:pPr>
        <w:pStyle w:val="NormalWeb"/>
        <w:ind w:firstLine="720"/>
        <w:jc w:val="both"/>
        <w:rPr>
          <w:sz w:val="28"/>
          <w:szCs w:val="28"/>
        </w:rPr>
      </w:pPr>
      <w:r w:rsidRPr="003067FF">
        <w:rPr>
          <w:b/>
          <w:bCs/>
          <w:sz w:val="28"/>
          <w:szCs w:val="28"/>
        </w:rPr>
        <w:t>I</w:t>
      </w:r>
      <w:r w:rsidR="0017424D">
        <w:rPr>
          <w:b/>
          <w:bCs/>
          <w:sz w:val="28"/>
          <w:szCs w:val="28"/>
        </w:rPr>
        <w:t>V</w:t>
      </w:r>
      <w:r w:rsidRPr="003067FF">
        <w:rPr>
          <w:b/>
          <w:bCs/>
          <w:sz w:val="28"/>
          <w:szCs w:val="28"/>
        </w:rPr>
        <w:t>. NHIỆM VỤ VÀ GIẢI PHÁP</w:t>
      </w:r>
    </w:p>
    <w:p w14:paraId="42FA35F5" w14:textId="77777777" w:rsidR="003067FF" w:rsidRDefault="003067FF" w:rsidP="00F348FC">
      <w:pPr>
        <w:pStyle w:val="NormalWeb"/>
        <w:ind w:firstLine="720"/>
        <w:jc w:val="both"/>
        <w:rPr>
          <w:sz w:val="28"/>
          <w:szCs w:val="28"/>
        </w:rPr>
      </w:pPr>
      <w:r w:rsidRPr="003067FF">
        <w:rPr>
          <w:b/>
          <w:bCs/>
          <w:sz w:val="28"/>
          <w:szCs w:val="28"/>
        </w:rPr>
        <w:t>1. Rà soát, hoàn thiện cơ chế, chính sách thúc đẩy hoạt động nâng cao năng suất chất lượng, gắn kết với các đề án, nhiệm vụ về khoa học công nghệ</w:t>
      </w:r>
      <w:r w:rsidRPr="003067FF">
        <w:rPr>
          <w:sz w:val="28"/>
          <w:szCs w:val="28"/>
        </w:rPr>
        <w:t xml:space="preserve"> </w:t>
      </w:r>
    </w:p>
    <w:p w14:paraId="08ADCFF4" w14:textId="607F327B" w:rsidR="00494B1E" w:rsidRDefault="00494B1E" w:rsidP="00F348FC">
      <w:pPr>
        <w:pStyle w:val="NormalWeb"/>
        <w:ind w:firstLine="720"/>
        <w:jc w:val="both"/>
        <w:rPr>
          <w:sz w:val="28"/>
          <w:szCs w:val="28"/>
        </w:rPr>
      </w:pPr>
      <w:r>
        <w:rPr>
          <w:sz w:val="28"/>
          <w:szCs w:val="28"/>
        </w:rPr>
        <w:t xml:space="preserve">a) </w:t>
      </w:r>
      <w:r w:rsidR="003067FF" w:rsidRPr="003067FF">
        <w:rPr>
          <w:sz w:val="28"/>
          <w:szCs w:val="28"/>
        </w:rPr>
        <w:t xml:space="preserve">Rà soát, sửa đổi, bổ sung hoặc ban hành mới cơ chế, chính sách khuyến khích, hỗ trợ doanh nghiệp </w:t>
      </w:r>
      <w:r w:rsidR="00F348FC" w:rsidRPr="000F5FED">
        <w:rPr>
          <w:sz w:val="28"/>
          <w:szCs w:val="28"/>
          <w:lang w:val="nb-NO"/>
        </w:rPr>
        <w:t>áp dụng hệ thống quản lý, công cụ cải tiến năng suất, chất lượng mới, tiên tiến kết hợp ứng dụng nhanh, hiệu quả các thành tựu của cuộc Cách mạng công nghiệp 4.0 nhằm nâng cao năng suất, chất lượng tại đơn vị, doanh nghiệp</w:t>
      </w:r>
      <w:r w:rsidR="003067FF" w:rsidRPr="003067FF">
        <w:rPr>
          <w:sz w:val="28"/>
          <w:szCs w:val="28"/>
        </w:rPr>
        <w:t xml:space="preserve"> theo hướng linh hoạt, đơn giản hóa thủ tục. </w:t>
      </w:r>
    </w:p>
    <w:p w14:paraId="2F75BB98" w14:textId="2EB4D17B" w:rsidR="003067FF" w:rsidRPr="003067FF" w:rsidRDefault="00494B1E" w:rsidP="00F348FC">
      <w:pPr>
        <w:pStyle w:val="NormalWeb"/>
        <w:ind w:firstLine="720"/>
        <w:jc w:val="both"/>
        <w:rPr>
          <w:sz w:val="28"/>
          <w:szCs w:val="28"/>
        </w:rPr>
      </w:pPr>
      <w:r>
        <w:rPr>
          <w:sz w:val="28"/>
          <w:szCs w:val="28"/>
        </w:rPr>
        <w:t xml:space="preserve">b) </w:t>
      </w:r>
      <w:r w:rsidR="003067FF" w:rsidRPr="003067FF">
        <w:rPr>
          <w:sz w:val="28"/>
          <w:szCs w:val="28"/>
        </w:rPr>
        <w:t>Gắn kết chặt chẽ nội dung về năng suất, chất lượng với các chương trình, đề án, nhiệm vụ khoa học và công nghệ</w:t>
      </w:r>
      <w:r w:rsidR="00F75DFA">
        <w:rPr>
          <w:sz w:val="28"/>
          <w:szCs w:val="28"/>
        </w:rPr>
        <w:t>; các</w:t>
      </w:r>
      <w:r w:rsidR="003067FF" w:rsidRPr="003067FF">
        <w:rPr>
          <w:sz w:val="28"/>
          <w:szCs w:val="28"/>
        </w:rPr>
        <w:t xml:space="preserve"> </w:t>
      </w:r>
      <w:r w:rsidR="00F348FC" w:rsidRPr="000F5FED">
        <w:rPr>
          <w:sz w:val="28"/>
          <w:szCs w:val="28"/>
          <w:lang w:val="nb-NO"/>
        </w:rPr>
        <w:t xml:space="preserve">chương trình, kế hoạch, chính sách </w:t>
      </w:r>
      <w:r w:rsidR="003067FF" w:rsidRPr="003067FF">
        <w:rPr>
          <w:sz w:val="28"/>
          <w:szCs w:val="28"/>
        </w:rPr>
        <w:t>khác của tỉnh để</w:t>
      </w:r>
      <w:r w:rsidR="00781C04">
        <w:rPr>
          <w:sz w:val="28"/>
          <w:szCs w:val="28"/>
        </w:rPr>
        <w:t xml:space="preserve"> </w:t>
      </w:r>
      <w:r w:rsidR="00781C04" w:rsidRPr="00781C04">
        <w:rPr>
          <w:sz w:val="28"/>
          <w:szCs w:val="28"/>
        </w:rPr>
        <w:t>nâng cao hiệu quả sản xuất, kinh doanh và</w:t>
      </w:r>
      <w:r w:rsidR="003067FF" w:rsidRPr="003067FF">
        <w:rPr>
          <w:sz w:val="28"/>
          <w:szCs w:val="28"/>
        </w:rPr>
        <w:t xml:space="preserve"> hình thành cơ chế hỗ trợ toàn diện theo chuỗi giá trị, từ sản xuất, thiết kế bao bì, truy xuất nguồn gốc đến tiếp thị, xúc tiến thương mại cho các sản phẩm </w:t>
      </w:r>
      <w:r w:rsidR="00F75DFA">
        <w:rPr>
          <w:sz w:val="28"/>
          <w:szCs w:val="28"/>
        </w:rPr>
        <w:t xml:space="preserve">chủ lực, </w:t>
      </w:r>
      <w:r w:rsidR="003067FF" w:rsidRPr="003067FF">
        <w:rPr>
          <w:sz w:val="28"/>
          <w:szCs w:val="28"/>
        </w:rPr>
        <w:t xml:space="preserve">đặc trưng của từng </w:t>
      </w:r>
      <w:r w:rsidR="00F75DFA">
        <w:rPr>
          <w:sz w:val="28"/>
          <w:szCs w:val="28"/>
        </w:rPr>
        <w:t xml:space="preserve">ngành, </w:t>
      </w:r>
      <w:r w:rsidR="003067FF" w:rsidRPr="003067FF">
        <w:rPr>
          <w:sz w:val="28"/>
          <w:szCs w:val="28"/>
        </w:rPr>
        <w:t>địa phương trong tỉnh.</w:t>
      </w:r>
    </w:p>
    <w:p w14:paraId="3155E245" w14:textId="7F01BF4C" w:rsidR="003067FF" w:rsidRDefault="003067FF" w:rsidP="00F348FC">
      <w:pPr>
        <w:pStyle w:val="NormalWeb"/>
        <w:ind w:firstLine="720"/>
        <w:jc w:val="both"/>
        <w:rPr>
          <w:sz w:val="28"/>
          <w:szCs w:val="28"/>
        </w:rPr>
      </w:pPr>
      <w:r w:rsidRPr="003067FF">
        <w:rPr>
          <w:b/>
          <w:bCs/>
          <w:sz w:val="28"/>
          <w:szCs w:val="28"/>
        </w:rPr>
        <w:t>2. T</w:t>
      </w:r>
      <w:r w:rsidR="00F75DFA">
        <w:rPr>
          <w:b/>
          <w:bCs/>
          <w:sz w:val="28"/>
          <w:szCs w:val="28"/>
        </w:rPr>
        <w:t>ăng cường công tác t</w:t>
      </w:r>
      <w:r w:rsidRPr="003067FF">
        <w:rPr>
          <w:b/>
          <w:bCs/>
          <w:sz w:val="28"/>
          <w:szCs w:val="28"/>
        </w:rPr>
        <w:t>hông tin, tuyên truyền về năng suất, chất lượng</w:t>
      </w:r>
      <w:r w:rsidRPr="003067FF">
        <w:rPr>
          <w:sz w:val="28"/>
          <w:szCs w:val="28"/>
        </w:rPr>
        <w:t xml:space="preserve"> </w:t>
      </w:r>
    </w:p>
    <w:p w14:paraId="56E02F7F" w14:textId="4EFBC4BB" w:rsidR="00494B1E" w:rsidRDefault="00E6735E" w:rsidP="00F348FC">
      <w:pPr>
        <w:pStyle w:val="NormalWeb"/>
        <w:ind w:firstLine="720"/>
        <w:jc w:val="both"/>
        <w:rPr>
          <w:sz w:val="28"/>
          <w:szCs w:val="28"/>
        </w:rPr>
      </w:pPr>
      <w:r>
        <w:rPr>
          <w:sz w:val="28"/>
          <w:szCs w:val="28"/>
        </w:rPr>
        <w:t xml:space="preserve">a) </w:t>
      </w:r>
      <w:r w:rsidR="003067FF" w:rsidRPr="003067FF">
        <w:rPr>
          <w:sz w:val="28"/>
          <w:szCs w:val="28"/>
        </w:rPr>
        <w:t xml:space="preserve">Đẩy mạnh tuyên truyền, phổ biến cho các tổ chức, cá nhân trên địa bàn tỉnh về các công cụ, hệ thống quản lý tiên tiến cải tiến năng suất, chất lượng, nhất là các công cụ hỗ trợ cho sản xuất thông minh, dịch vụ thông minh, chuyển đổi số, chuyển đổi xanh vào doanh nghiệp. Đa dạng các hình thức thông tin, truyền thông để phổ biến, chia sẻ kiến thức, kinh nghiệm về nâng cao năng suất, chất lượng, trong đó ưu tiên các hình thức đơn giản, chi phí thấp và dễ tiếp cận: qua các ứng dụng Zalo, Facebook, Cổng thông tin điện tử của tỉnh/sở/ngành, hệ thống truyền thanh cơ sở. </w:t>
      </w:r>
    </w:p>
    <w:p w14:paraId="7EFE1D49" w14:textId="3C5ABCB2" w:rsidR="00494B1E" w:rsidRDefault="00E6735E" w:rsidP="00F348FC">
      <w:pPr>
        <w:pStyle w:val="NormalWeb"/>
        <w:ind w:firstLine="720"/>
        <w:jc w:val="both"/>
        <w:rPr>
          <w:sz w:val="28"/>
          <w:szCs w:val="28"/>
        </w:rPr>
      </w:pPr>
      <w:r>
        <w:rPr>
          <w:sz w:val="28"/>
          <w:szCs w:val="28"/>
        </w:rPr>
        <w:t xml:space="preserve">b) </w:t>
      </w:r>
      <w:r w:rsidR="003067FF" w:rsidRPr="003067FF">
        <w:rPr>
          <w:sz w:val="28"/>
          <w:szCs w:val="28"/>
        </w:rPr>
        <w:t xml:space="preserve">Xây dựng </w:t>
      </w:r>
      <w:r w:rsidR="00390E80">
        <w:rPr>
          <w:sz w:val="28"/>
          <w:szCs w:val="28"/>
        </w:rPr>
        <w:t xml:space="preserve">và phổ biến </w:t>
      </w:r>
      <w:r w:rsidR="003067FF" w:rsidRPr="003067FF">
        <w:rPr>
          <w:sz w:val="28"/>
          <w:szCs w:val="28"/>
        </w:rPr>
        <w:t xml:space="preserve">các tài liệu, sổ tay, video hướng dẫn ngắn gọn, trực quan, dễ hiểu về các </w:t>
      </w:r>
      <w:r w:rsidR="00390E80">
        <w:rPr>
          <w:sz w:val="28"/>
          <w:szCs w:val="28"/>
        </w:rPr>
        <w:t xml:space="preserve">giải pháp quản lý, </w:t>
      </w:r>
      <w:r w:rsidR="003067FF" w:rsidRPr="003067FF">
        <w:rPr>
          <w:sz w:val="28"/>
          <w:szCs w:val="28"/>
        </w:rPr>
        <w:t xml:space="preserve">công cụ cải tiến cơ bản… phù hợp với trình độ tiếp nhận của chủ hộ kinh doanh và doanh nghiệp nhỏ. Tổ chức các buổi sinh hoạt chuyên đề, hội thảo chia sẻ kinh nghiệm thông qua Hiệp hội Doanh nghiệp, Liên minh HTX, Hội Nông dân tỉnh… </w:t>
      </w:r>
      <w:r w:rsidR="00781C04">
        <w:rPr>
          <w:sz w:val="28"/>
          <w:szCs w:val="28"/>
        </w:rPr>
        <w:t>Lồng ghép nội dung về năng suất chất lượng trong các Hội nghị gặp gỡ, đối thoại của Lãnh đạo tỉnh, các ngành với doanh nghiệp.</w:t>
      </w:r>
    </w:p>
    <w:p w14:paraId="52AA7888" w14:textId="4D48FC75" w:rsidR="003067FF" w:rsidRPr="003067FF" w:rsidRDefault="00E6735E" w:rsidP="00F348FC">
      <w:pPr>
        <w:pStyle w:val="NormalWeb"/>
        <w:ind w:firstLine="720"/>
        <w:jc w:val="both"/>
        <w:rPr>
          <w:sz w:val="28"/>
          <w:szCs w:val="28"/>
        </w:rPr>
      </w:pPr>
      <w:r>
        <w:rPr>
          <w:sz w:val="28"/>
          <w:szCs w:val="28"/>
        </w:rPr>
        <w:lastRenderedPageBreak/>
        <w:t xml:space="preserve">c) </w:t>
      </w:r>
      <w:r w:rsidR="003067FF" w:rsidRPr="003067FF">
        <w:rPr>
          <w:sz w:val="28"/>
          <w:szCs w:val="28"/>
        </w:rPr>
        <w:t>Kịp thời tôn vinh, khen thưởng tập thể, cá nhân có thành tích cao trong hoạt động nâng cao năng suất chất lượng.</w:t>
      </w:r>
      <w:r w:rsidR="00494B1E">
        <w:rPr>
          <w:sz w:val="28"/>
          <w:szCs w:val="28"/>
        </w:rPr>
        <w:t xml:space="preserve"> </w:t>
      </w:r>
      <w:r w:rsidR="00494B1E" w:rsidRPr="00494B1E">
        <w:rPr>
          <w:sz w:val="28"/>
          <w:szCs w:val="28"/>
        </w:rPr>
        <w:t>Khuyến khích, hỗ trợ tổ chức, doanh nghiệp</w:t>
      </w:r>
      <w:r w:rsidR="00494B1E" w:rsidRPr="00494B1E">
        <w:rPr>
          <w:sz w:val="28"/>
          <w:szCs w:val="28"/>
        </w:rPr>
        <w:br/>
        <w:t>tham gia các hoạt động của Giải thưởng chất lượng quốc gia và Giải thưởng chất</w:t>
      </w:r>
      <w:r w:rsidR="00494B1E" w:rsidRPr="00494B1E">
        <w:rPr>
          <w:sz w:val="28"/>
          <w:szCs w:val="28"/>
        </w:rPr>
        <w:br/>
        <w:t>lượng Châu Á - Thái Bình Dương.</w:t>
      </w:r>
    </w:p>
    <w:p w14:paraId="70DEC9BA" w14:textId="5EA8DD6E" w:rsidR="003067FF" w:rsidRPr="003067FF" w:rsidRDefault="003067FF" w:rsidP="00F348FC">
      <w:pPr>
        <w:pStyle w:val="NormalWeb"/>
        <w:ind w:firstLine="720"/>
        <w:jc w:val="both"/>
        <w:rPr>
          <w:sz w:val="28"/>
          <w:szCs w:val="28"/>
        </w:rPr>
      </w:pPr>
      <w:r w:rsidRPr="003067FF">
        <w:rPr>
          <w:b/>
          <w:bCs/>
          <w:sz w:val="28"/>
          <w:szCs w:val="28"/>
        </w:rPr>
        <w:t xml:space="preserve">3. Đào tạo nguồn nhân lực cho hoạt động nâng cao năng suất, chất lượng </w:t>
      </w:r>
    </w:p>
    <w:p w14:paraId="2DEDD9FC" w14:textId="505F98DC" w:rsidR="003067FF" w:rsidRDefault="0094528E" w:rsidP="00F348FC">
      <w:pPr>
        <w:pStyle w:val="NormalWeb"/>
        <w:ind w:firstLine="720"/>
        <w:jc w:val="both"/>
        <w:rPr>
          <w:sz w:val="28"/>
          <w:szCs w:val="28"/>
        </w:rPr>
      </w:pPr>
      <w:r>
        <w:rPr>
          <w:sz w:val="28"/>
          <w:szCs w:val="28"/>
        </w:rPr>
        <w:t xml:space="preserve">a) </w:t>
      </w:r>
      <w:r w:rsidR="003067FF" w:rsidRPr="003067FF">
        <w:rPr>
          <w:sz w:val="28"/>
          <w:szCs w:val="28"/>
        </w:rPr>
        <w:t xml:space="preserve">Tổ chức các khóa đào tạo chuyên sâu, bài bản, kết hợp thực hành, cấp chứng chỉ về </w:t>
      </w:r>
      <w:r w:rsidRPr="0094528E">
        <w:rPr>
          <w:sz w:val="28"/>
          <w:szCs w:val="28"/>
        </w:rPr>
        <w:t>chuyên gia đánh giá, chứng nhận hệ thống quản lý; chuyên gia đánh giá, chứng nhận sản phẩm; chuyên gia về năng suất chất lượng đạt tiêu chuẩn quy định</w:t>
      </w:r>
      <w:r>
        <w:rPr>
          <w:sz w:val="28"/>
          <w:szCs w:val="28"/>
        </w:rPr>
        <w:t xml:space="preserve"> </w:t>
      </w:r>
      <w:r w:rsidR="003067FF" w:rsidRPr="003067FF">
        <w:rPr>
          <w:sz w:val="28"/>
          <w:szCs w:val="28"/>
        </w:rPr>
        <w:t xml:space="preserve">cho đội ngũ cán bộ nòng cốt tại các doanh nghiệp, cán bộ Sở, ngành, đơn vị sự nghiệp. </w:t>
      </w:r>
    </w:p>
    <w:p w14:paraId="327E3B9A" w14:textId="2F326F6F" w:rsidR="002F6CCB" w:rsidRPr="002F6CCB" w:rsidRDefault="00390E80" w:rsidP="00A6452A">
      <w:pPr>
        <w:pStyle w:val="NormalWeb"/>
        <w:ind w:firstLine="720"/>
        <w:jc w:val="both"/>
        <w:rPr>
          <w:sz w:val="28"/>
          <w:szCs w:val="28"/>
        </w:rPr>
      </w:pPr>
      <w:r>
        <w:rPr>
          <w:sz w:val="28"/>
          <w:szCs w:val="28"/>
        </w:rPr>
        <w:t xml:space="preserve">b) </w:t>
      </w:r>
      <w:r w:rsidR="00A6452A" w:rsidRPr="000F5FED">
        <w:rPr>
          <w:sz w:val="28"/>
          <w:szCs w:val="28"/>
          <w:lang w:val="nb-NO"/>
        </w:rPr>
        <w:t>Phối hợp với các đơn vị liên quan tổ chức các chương trình, khóa đào tạo, tập huấn về các giải pháp nâng cao năng suất, chất lượng</w:t>
      </w:r>
      <w:r w:rsidR="00A6452A">
        <w:rPr>
          <w:sz w:val="28"/>
          <w:szCs w:val="28"/>
          <w:lang w:val="nb-NO"/>
        </w:rPr>
        <w:t>,</w:t>
      </w:r>
      <w:r w:rsidR="00A6452A" w:rsidRPr="000F5FED">
        <w:rPr>
          <w:sz w:val="28"/>
          <w:szCs w:val="28"/>
          <w:lang w:val="nb-NO"/>
        </w:rPr>
        <w:t> chuyển đổi số, chuyển đổi xanh, sản xuất thông minh, kỹ năng đổi mới sáng tạo, chứng nhận phù hợp,...; các khóa đào tạo nâng cao năng lực cán bộ làm công tác quản lý năng suất, chất lượng của đơn vị, doanh nghiệp</w:t>
      </w:r>
      <w:r w:rsidR="002F6CCB" w:rsidRPr="002F6CCB">
        <w:rPr>
          <w:sz w:val="28"/>
          <w:szCs w:val="28"/>
        </w:rPr>
        <w:t>.</w:t>
      </w:r>
    </w:p>
    <w:p w14:paraId="19319D9B" w14:textId="6C56829F" w:rsidR="002F6CCB" w:rsidRDefault="00A6452A" w:rsidP="00A6452A">
      <w:pPr>
        <w:pStyle w:val="NormalWeb"/>
        <w:ind w:firstLine="720"/>
        <w:jc w:val="both"/>
        <w:rPr>
          <w:sz w:val="28"/>
          <w:szCs w:val="28"/>
        </w:rPr>
      </w:pPr>
      <w:r>
        <w:rPr>
          <w:sz w:val="28"/>
          <w:szCs w:val="28"/>
        </w:rPr>
        <w:t>c</w:t>
      </w:r>
      <w:r w:rsidR="002F6CCB">
        <w:rPr>
          <w:sz w:val="28"/>
          <w:szCs w:val="28"/>
        </w:rPr>
        <w:t>)</w:t>
      </w:r>
      <w:r w:rsidR="003067FF" w:rsidRPr="003067FF">
        <w:rPr>
          <w:sz w:val="28"/>
          <w:szCs w:val="28"/>
        </w:rPr>
        <w:t xml:space="preserve"> Nghiên cứu xây dựng và triển khai các chương trình đào tạo về năng suất, chất lượng theo phương pháp "cầm tay chỉ việc", “hướng dẫn tại chỗ”, tập trung vào giải quyết các vấn đề thực tế của doanh nghiệp với chi phí thấp cho chủ doanh nghiệp nhỏ, siêu nhỏ và hộ kinh doanh về các công cụ cơ bản nhất, dễ áp dụng nhất.  </w:t>
      </w:r>
    </w:p>
    <w:p w14:paraId="578B56F8" w14:textId="5B5A4802" w:rsidR="002F6CCB" w:rsidRDefault="00A6452A" w:rsidP="00A6452A">
      <w:pPr>
        <w:pStyle w:val="NormalWeb"/>
        <w:ind w:firstLine="720"/>
        <w:jc w:val="both"/>
        <w:rPr>
          <w:sz w:val="28"/>
          <w:szCs w:val="28"/>
        </w:rPr>
      </w:pPr>
      <w:r>
        <w:rPr>
          <w:sz w:val="28"/>
          <w:szCs w:val="28"/>
        </w:rPr>
        <w:t>d</w:t>
      </w:r>
      <w:r w:rsidR="002F6CCB">
        <w:rPr>
          <w:sz w:val="28"/>
          <w:szCs w:val="28"/>
        </w:rPr>
        <w:t xml:space="preserve">) </w:t>
      </w:r>
      <w:r w:rsidR="003067FF" w:rsidRPr="003067FF">
        <w:rPr>
          <w:sz w:val="28"/>
          <w:szCs w:val="28"/>
        </w:rPr>
        <w:t xml:space="preserve">Phối hợp với Bộ Khoa học và Công nghệ, Ủy ban Tiêu chuẩn Đo lường Chất lượng Quốc gia và các cơ quan có liên quan hỗ trợ doanh nghiệp tham gia các khóa đào tạo trong khuôn khổ các Chương trình đào tạo hằng năm của các tổ chức tiêu chuẩn hóa quốc tế, khu vực, quốc gia. </w:t>
      </w:r>
    </w:p>
    <w:p w14:paraId="18D0644D" w14:textId="65AC2F5D" w:rsidR="003067FF" w:rsidRPr="003067FF" w:rsidRDefault="00A6452A" w:rsidP="00A6452A">
      <w:pPr>
        <w:pStyle w:val="NormalWeb"/>
        <w:ind w:firstLine="720"/>
        <w:jc w:val="both"/>
        <w:rPr>
          <w:sz w:val="28"/>
          <w:szCs w:val="28"/>
        </w:rPr>
      </w:pPr>
      <w:r>
        <w:rPr>
          <w:sz w:val="28"/>
          <w:szCs w:val="28"/>
        </w:rPr>
        <w:t>đ</w:t>
      </w:r>
      <w:r w:rsidR="002F6CCB">
        <w:rPr>
          <w:sz w:val="28"/>
          <w:szCs w:val="28"/>
        </w:rPr>
        <w:t xml:space="preserve">) </w:t>
      </w:r>
      <w:r w:rsidR="003067FF" w:rsidRPr="003067FF">
        <w:rPr>
          <w:sz w:val="28"/>
          <w:szCs w:val="28"/>
        </w:rPr>
        <w:t>Tổ chức các chuyến tham quan, học tập chia sẻ kinh nghiệm tại các doanh nghiệp đã áp dụng thành công (ưu tiên các mô hình tương đồng tại địa phương và các tỉnh miền núi lân cận).</w:t>
      </w:r>
    </w:p>
    <w:p w14:paraId="54368D9F" w14:textId="77777777" w:rsidR="003067FF" w:rsidRDefault="003067FF" w:rsidP="00A6452A">
      <w:pPr>
        <w:pStyle w:val="NormalWeb"/>
        <w:ind w:firstLine="720"/>
        <w:jc w:val="both"/>
        <w:rPr>
          <w:sz w:val="28"/>
          <w:szCs w:val="28"/>
        </w:rPr>
      </w:pPr>
      <w:r w:rsidRPr="003067FF">
        <w:rPr>
          <w:b/>
          <w:bCs/>
          <w:sz w:val="28"/>
          <w:szCs w:val="28"/>
        </w:rPr>
        <w:t>4. Hỗ trợ áp dụng các giải pháp nâng cao năng suất, chất lượng</w:t>
      </w:r>
      <w:r w:rsidRPr="003067FF">
        <w:rPr>
          <w:sz w:val="28"/>
          <w:szCs w:val="28"/>
        </w:rPr>
        <w:t xml:space="preserve"> </w:t>
      </w:r>
    </w:p>
    <w:p w14:paraId="259492BA" w14:textId="77777777" w:rsidR="002F6CCB" w:rsidRDefault="002F6CCB" w:rsidP="00A6452A">
      <w:pPr>
        <w:pStyle w:val="NormalWeb"/>
        <w:ind w:firstLine="720"/>
        <w:jc w:val="both"/>
        <w:rPr>
          <w:sz w:val="28"/>
          <w:szCs w:val="28"/>
        </w:rPr>
      </w:pPr>
      <w:r>
        <w:rPr>
          <w:sz w:val="28"/>
          <w:szCs w:val="28"/>
        </w:rPr>
        <w:t xml:space="preserve">a) </w:t>
      </w:r>
      <w:r w:rsidR="003067FF" w:rsidRPr="003067FF">
        <w:rPr>
          <w:sz w:val="28"/>
          <w:szCs w:val="28"/>
        </w:rPr>
        <w:t xml:space="preserve">Tiếp tục hỗ trợ hoạt động nâng cao năng suất, chất lượng sản phẩm hàng hóa cho các doanh nghiệp theo Nghị quyết số 93/2021/NQ-HĐND ngày 10/12/2021 của HĐND tỉnh về Quy định một số cơ chế, chính sách hỗ trợ phát triển hoạt động khoa học, công nghệ và đổi mới sáng tạo trên địa bàn tỉnh Cao Bằng giai đoạn 2021 - 2030. </w:t>
      </w:r>
    </w:p>
    <w:p w14:paraId="5ACF7B2D" w14:textId="6772B9C5" w:rsidR="00EC0091" w:rsidRPr="00EC0091" w:rsidRDefault="002F6CCB" w:rsidP="00A6452A">
      <w:pPr>
        <w:pStyle w:val="NormalWeb"/>
        <w:ind w:firstLine="720"/>
        <w:jc w:val="both"/>
        <w:rPr>
          <w:sz w:val="28"/>
          <w:szCs w:val="28"/>
        </w:rPr>
      </w:pPr>
      <w:r>
        <w:rPr>
          <w:sz w:val="28"/>
          <w:szCs w:val="28"/>
        </w:rPr>
        <w:t xml:space="preserve">b) </w:t>
      </w:r>
      <w:r w:rsidR="00EC0091" w:rsidRPr="00EC0091">
        <w:rPr>
          <w:sz w:val="28"/>
          <w:szCs w:val="28"/>
        </w:rPr>
        <w:t xml:space="preserve">Hỗ trợ doanh nghiệp </w:t>
      </w:r>
      <w:r w:rsidR="00EC0091" w:rsidRPr="003067FF">
        <w:rPr>
          <w:sz w:val="28"/>
          <w:szCs w:val="28"/>
        </w:rPr>
        <w:t>áp dụng tiêu chuẩn</w:t>
      </w:r>
      <w:r w:rsidR="00EC0091">
        <w:rPr>
          <w:sz w:val="28"/>
          <w:szCs w:val="28"/>
        </w:rPr>
        <w:t>, quy chuẩn</w:t>
      </w:r>
      <w:r w:rsidR="00EC0091" w:rsidRPr="003067FF">
        <w:rPr>
          <w:sz w:val="28"/>
          <w:szCs w:val="28"/>
        </w:rPr>
        <w:t xml:space="preserve"> </w:t>
      </w:r>
      <w:r w:rsidR="00EC0091">
        <w:rPr>
          <w:sz w:val="28"/>
          <w:szCs w:val="28"/>
        </w:rPr>
        <w:t>q</w:t>
      </w:r>
      <w:r w:rsidR="00EC0091" w:rsidRPr="003067FF">
        <w:rPr>
          <w:sz w:val="28"/>
          <w:szCs w:val="28"/>
        </w:rPr>
        <w:t>uốc gia, quốc tế</w:t>
      </w:r>
      <w:r w:rsidR="00EC0091">
        <w:rPr>
          <w:sz w:val="28"/>
          <w:szCs w:val="28"/>
        </w:rPr>
        <w:t xml:space="preserve"> và</w:t>
      </w:r>
      <w:r w:rsidR="00EC0091" w:rsidRPr="003067FF">
        <w:rPr>
          <w:sz w:val="28"/>
          <w:szCs w:val="28"/>
        </w:rPr>
        <w:t xml:space="preserve"> khu vực</w:t>
      </w:r>
      <w:r w:rsidR="00EC0091">
        <w:rPr>
          <w:sz w:val="28"/>
          <w:szCs w:val="28"/>
        </w:rPr>
        <w:t xml:space="preserve">; </w:t>
      </w:r>
      <w:r w:rsidR="00EC0091" w:rsidRPr="00EC0091">
        <w:rPr>
          <w:sz w:val="28"/>
          <w:szCs w:val="28"/>
        </w:rPr>
        <w:t>chứng nhận hệ thống quản lý an toàn thực phẩm, môi trường, năng lượng, an toàn và sức khỏe nghề nghiệp</w:t>
      </w:r>
      <w:r w:rsidR="0028594E">
        <w:rPr>
          <w:sz w:val="28"/>
          <w:szCs w:val="28"/>
        </w:rPr>
        <w:t>;</w:t>
      </w:r>
      <w:r w:rsidR="00EC0091" w:rsidRPr="00EC0091">
        <w:rPr>
          <w:sz w:val="28"/>
          <w:szCs w:val="28"/>
        </w:rPr>
        <w:t xml:space="preserve"> áp dụng hệ thống truy xuất nguồn gốc sản phẩm, hàng hóa, thực hành nông nghiệp tốt (G.A.P), thực hành sản xuất nông</w:t>
      </w:r>
      <w:r w:rsidR="00EC0091">
        <w:rPr>
          <w:sz w:val="28"/>
          <w:szCs w:val="28"/>
        </w:rPr>
        <w:t xml:space="preserve"> </w:t>
      </w:r>
      <w:r w:rsidR="00EC0091" w:rsidRPr="00EC0091">
        <w:rPr>
          <w:sz w:val="28"/>
          <w:szCs w:val="28"/>
        </w:rPr>
        <w:t xml:space="preserve">nghiệp hữu cơ, năng suất </w:t>
      </w:r>
      <w:r w:rsidR="00EC0091" w:rsidRPr="00EC0091">
        <w:rPr>
          <w:sz w:val="28"/>
          <w:szCs w:val="28"/>
        </w:rPr>
        <w:lastRenderedPageBreak/>
        <w:t>xanh</w:t>
      </w:r>
      <w:r w:rsidR="0028594E">
        <w:rPr>
          <w:sz w:val="28"/>
          <w:szCs w:val="28"/>
        </w:rPr>
        <w:t>..</w:t>
      </w:r>
      <w:r w:rsidR="00EC0091" w:rsidRPr="00EC0091">
        <w:rPr>
          <w:sz w:val="28"/>
          <w:szCs w:val="28"/>
        </w:rPr>
        <w:t>.</w:t>
      </w:r>
      <w:r w:rsidR="00EC0091">
        <w:rPr>
          <w:sz w:val="28"/>
          <w:szCs w:val="28"/>
        </w:rPr>
        <w:t xml:space="preserve"> </w:t>
      </w:r>
      <w:r w:rsidR="00EC0091" w:rsidRPr="003067FF">
        <w:rPr>
          <w:sz w:val="28"/>
          <w:szCs w:val="28"/>
        </w:rPr>
        <w:t>Trong đó tập trung vào nghiên cứu, triển khai các phiên bản rút gọn, trực quan, chi phí thấp, dễ sử dụng</w:t>
      </w:r>
      <w:r w:rsidR="0028594E">
        <w:rPr>
          <w:sz w:val="28"/>
          <w:szCs w:val="28"/>
        </w:rPr>
        <w:t xml:space="preserve"> phù hợp với điều kiện, trình độ doanh nghiệp địa phương</w:t>
      </w:r>
      <w:r w:rsidR="00EC0091" w:rsidRPr="003067FF">
        <w:rPr>
          <w:sz w:val="28"/>
          <w:szCs w:val="28"/>
        </w:rPr>
        <w:t>.</w:t>
      </w:r>
    </w:p>
    <w:p w14:paraId="4AD3F06A" w14:textId="782C13ED" w:rsidR="0028594E" w:rsidRDefault="0028594E" w:rsidP="00A6452A">
      <w:pPr>
        <w:pStyle w:val="NormalWeb"/>
        <w:ind w:firstLine="720"/>
        <w:jc w:val="both"/>
        <w:rPr>
          <w:sz w:val="28"/>
          <w:szCs w:val="28"/>
        </w:rPr>
      </w:pPr>
      <w:r w:rsidRPr="0028594E">
        <w:rPr>
          <w:sz w:val="28"/>
          <w:szCs w:val="28"/>
        </w:rPr>
        <w:t>c) Hỗ trợ doanh nghiệp ứng dụng công nghệ thông tin, công nghệ số</w:t>
      </w:r>
      <w:r>
        <w:rPr>
          <w:sz w:val="28"/>
          <w:szCs w:val="28"/>
        </w:rPr>
        <w:t xml:space="preserve">, </w:t>
      </w:r>
      <w:r w:rsidRPr="00EC0091">
        <w:rPr>
          <w:sz w:val="28"/>
          <w:szCs w:val="28"/>
        </w:rPr>
        <w:t>công cụ hỗ trợ cho sản xuất thông minh, dịch vụ thông minh</w:t>
      </w:r>
      <w:r w:rsidRPr="0028594E">
        <w:rPr>
          <w:sz w:val="28"/>
          <w:szCs w:val="28"/>
        </w:rPr>
        <w:t xml:space="preserve"> để thiết</w:t>
      </w:r>
      <w:r>
        <w:rPr>
          <w:sz w:val="28"/>
          <w:szCs w:val="28"/>
        </w:rPr>
        <w:t xml:space="preserve"> </w:t>
      </w:r>
      <w:r w:rsidRPr="0028594E">
        <w:rPr>
          <w:sz w:val="28"/>
          <w:szCs w:val="28"/>
        </w:rPr>
        <w:t xml:space="preserve">lập, tối ưu hóa, hiện đại hóa hệ thống </w:t>
      </w:r>
      <w:r>
        <w:rPr>
          <w:sz w:val="28"/>
          <w:szCs w:val="28"/>
        </w:rPr>
        <w:t xml:space="preserve">sản xuất, </w:t>
      </w:r>
      <w:r w:rsidRPr="0028594E">
        <w:rPr>
          <w:sz w:val="28"/>
          <w:szCs w:val="28"/>
        </w:rPr>
        <w:t xml:space="preserve">quản trị doanh nghiệp. </w:t>
      </w:r>
      <w:r w:rsidRPr="003067FF">
        <w:rPr>
          <w:sz w:val="28"/>
          <w:szCs w:val="28"/>
        </w:rPr>
        <w:t>Đẩy mạnh số hoá hoạt động năng suất, chất lượng thông qua việc hỗ trợ doanh nghiệp ứng dụng các nền tảng số đơn giản, chi phí thấp để quản lý sản xuất, truy xuất nguồn gốc</w:t>
      </w:r>
    </w:p>
    <w:p w14:paraId="1BB3041A" w14:textId="058CD328" w:rsidR="002F6CCB" w:rsidRPr="002F6CCB" w:rsidRDefault="00EC0091" w:rsidP="00A6452A">
      <w:pPr>
        <w:pStyle w:val="NormalWeb"/>
        <w:ind w:firstLine="720"/>
        <w:jc w:val="both"/>
        <w:rPr>
          <w:sz w:val="28"/>
          <w:szCs w:val="28"/>
        </w:rPr>
      </w:pPr>
      <w:r>
        <w:rPr>
          <w:sz w:val="28"/>
          <w:szCs w:val="28"/>
        </w:rPr>
        <w:t>d</w:t>
      </w:r>
      <w:r w:rsidR="002F6CCB">
        <w:rPr>
          <w:sz w:val="28"/>
          <w:szCs w:val="28"/>
        </w:rPr>
        <w:t xml:space="preserve">) </w:t>
      </w:r>
      <w:r w:rsidR="002F6CCB" w:rsidRPr="003067FF">
        <w:rPr>
          <w:sz w:val="28"/>
          <w:szCs w:val="28"/>
        </w:rPr>
        <w:t>Nghiên cứu hỗ trợ các doanh nghiệp</w:t>
      </w:r>
      <w:r w:rsidR="002F6CCB">
        <w:rPr>
          <w:sz w:val="28"/>
          <w:szCs w:val="28"/>
        </w:rPr>
        <w:t xml:space="preserve"> </w:t>
      </w:r>
      <w:r w:rsidR="002F6CCB" w:rsidRPr="003067FF">
        <w:rPr>
          <w:sz w:val="28"/>
          <w:szCs w:val="28"/>
        </w:rPr>
        <w:t>(đặc biệt là các chủ thể OCOP, HTX nông nghiệp) xây dựng tiêu chuẩn cơ sở và phát triển các "Gói công cụ năng suất" được thiết kế riêng cho từng ngành nghề cụ thể (chế biến nông sản, thủ công, dịch vụ, du lịch homestay…) phù hợp với điều kiện thực tế của địa phương.</w:t>
      </w:r>
    </w:p>
    <w:p w14:paraId="010E5F0A" w14:textId="79808349" w:rsidR="00EC0091" w:rsidRPr="00EC0091" w:rsidRDefault="00EC0091" w:rsidP="00A6452A">
      <w:pPr>
        <w:pStyle w:val="ds-markdown-paragraph"/>
        <w:shd w:val="clear" w:color="auto" w:fill="FFFFFF"/>
        <w:spacing w:before="0" w:beforeAutospacing="0" w:after="0" w:afterAutospacing="0"/>
        <w:ind w:firstLine="720"/>
        <w:jc w:val="both"/>
        <w:rPr>
          <w:sz w:val="28"/>
          <w:szCs w:val="28"/>
        </w:rPr>
      </w:pPr>
      <w:r>
        <w:rPr>
          <w:sz w:val="28"/>
          <w:szCs w:val="28"/>
        </w:rPr>
        <w:t xml:space="preserve">đ) </w:t>
      </w:r>
      <w:r w:rsidR="00A6452A" w:rsidRPr="000F5FED">
        <w:rPr>
          <w:sz w:val="28"/>
          <w:szCs w:val="28"/>
          <w:lang w:val="nb-NO"/>
        </w:rPr>
        <w:t>Hướng dẫn các doanh nghiệp trên địa bàn tỉnh tham gia các đề án, nhiệm vụ của các chương trình khoa học, công nghệ của tỉnh giai đoạn 2026 -2030, ưu tiên doanh nghiệp vừa và nhỏ, doanh nghiệp đổi mới sáng tạo, doanh nghiệp có sản phẩm trong danh mục sản phẩm hàng hoá chủ lực của tỉnh.</w:t>
      </w:r>
      <w:r w:rsidR="00A6452A">
        <w:rPr>
          <w:sz w:val="28"/>
          <w:szCs w:val="28"/>
          <w:lang w:val="nb-NO"/>
        </w:rPr>
        <w:t xml:space="preserve"> K</w:t>
      </w:r>
      <w:r w:rsidR="00A6452A" w:rsidRPr="003067FF">
        <w:rPr>
          <w:sz w:val="28"/>
          <w:szCs w:val="28"/>
        </w:rPr>
        <w:t>huyến khích doanh nghiệp áp dụng các giải pháp công nghệ đơn giản, máy móc bán tự động, cải tiến công cụ sản xuất thủ công để giảm nặng nhọc, tăng năng suất.</w:t>
      </w:r>
      <w:r w:rsidRPr="00EC0091">
        <w:rPr>
          <w:sz w:val="28"/>
          <w:szCs w:val="28"/>
        </w:rPr>
        <w:t xml:space="preserve"> </w:t>
      </w:r>
    </w:p>
    <w:p w14:paraId="428B9D33" w14:textId="0501AAB9" w:rsidR="003067FF" w:rsidRPr="003067FF" w:rsidRDefault="0028594E" w:rsidP="00A6452A">
      <w:pPr>
        <w:pStyle w:val="NormalWeb"/>
        <w:ind w:firstLine="720"/>
        <w:jc w:val="both"/>
        <w:rPr>
          <w:sz w:val="28"/>
          <w:szCs w:val="28"/>
        </w:rPr>
      </w:pPr>
      <w:r>
        <w:rPr>
          <w:sz w:val="28"/>
          <w:szCs w:val="28"/>
        </w:rPr>
        <w:t xml:space="preserve">e) </w:t>
      </w:r>
      <w:r w:rsidR="003067FF" w:rsidRPr="003067FF">
        <w:rPr>
          <w:sz w:val="28"/>
          <w:szCs w:val="28"/>
        </w:rPr>
        <w:t xml:space="preserve">Tập trung nguồn lực triển khai </w:t>
      </w:r>
      <w:r w:rsidR="00A6452A" w:rsidRPr="000F5FED">
        <w:rPr>
          <w:sz w:val="28"/>
          <w:szCs w:val="28"/>
          <w:lang w:val="nb-NO"/>
        </w:rPr>
        <w:t xml:space="preserve">các nhiệm vụ nghiên cứu, đánh giá các yếu tố tác động nâng cao năng suất, chất lượng; đề xuất giải pháp nâng cao năng suất, chất lượng tại các doanh nghiệp có sản phẩm chuyên ngành đối với một số ngành, lĩnh vực quan trọng trên địa bàn tỉnh như: công thương, nông nghiệp và môi trường, </w:t>
      </w:r>
      <w:r w:rsidR="00A6452A">
        <w:rPr>
          <w:sz w:val="28"/>
          <w:szCs w:val="28"/>
          <w:lang w:val="nb-NO"/>
        </w:rPr>
        <w:t xml:space="preserve">văn hoá thể thao và du lịch, </w:t>
      </w:r>
      <w:r w:rsidR="00A6452A" w:rsidRPr="000F5FED">
        <w:rPr>
          <w:sz w:val="28"/>
          <w:szCs w:val="28"/>
          <w:lang w:val="nb-NO"/>
        </w:rPr>
        <w:t xml:space="preserve">y tế, </w:t>
      </w:r>
      <w:r w:rsidR="00A6452A">
        <w:rPr>
          <w:sz w:val="28"/>
          <w:szCs w:val="28"/>
          <w:lang w:val="nb-NO"/>
        </w:rPr>
        <w:t>giáo dục</w:t>
      </w:r>
      <w:r w:rsidR="003067FF" w:rsidRPr="003067FF">
        <w:rPr>
          <w:sz w:val="28"/>
          <w:szCs w:val="28"/>
        </w:rPr>
        <w:t>.</w:t>
      </w:r>
      <w:r w:rsidR="00A6452A">
        <w:rPr>
          <w:sz w:val="28"/>
          <w:szCs w:val="28"/>
        </w:rPr>
        <w:t xml:space="preserve"> </w:t>
      </w:r>
    </w:p>
    <w:p w14:paraId="3E40F19E" w14:textId="77777777" w:rsidR="003067FF" w:rsidRDefault="003067FF" w:rsidP="00A6452A">
      <w:pPr>
        <w:pStyle w:val="NormalWeb"/>
        <w:ind w:firstLine="720"/>
        <w:jc w:val="both"/>
        <w:rPr>
          <w:sz w:val="28"/>
          <w:szCs w:val="28"/>
        </w:rPr>
      </w:pPr>
      <w:r w:rsidRPr="003067FF">
        <w:rPr>
          <w:b/>
          <w:bCs/>
          <w:sz w:val="28"/>
          <w:szCs w:val="28"/>
        </w:rPr>
        <w:t>5. Nâng cao năng lực hoạt động tiêu chuẩn hóa và đánh giá sự phù hợp với tiêu chuẩn, quy chuẩn kỹ thuật</w:t>
      </w:r>
      <w:r w:rsidRPr="003067FF">
        <w:rPr>
          <w:sz w:val="28"/>
          <w:szCs w:val="28"/>
        </w:rPr>
        <w:t xml:space="preserve"> </w:t>
      </w:r>
    </w:p>
    <w:p w14:paraId="45BDC96F" w14:textId="6AFE4DCA" w:rsidR="00546AB6" w:rsidRDefault="00546AB6" w:rsidP="00A6452A">
      <w:pPr>
        <w:pStyle w:val="NormalWeb"/>
        <w:ind w:firstLine="720"/>
        <w:jc w:val="both"/>
        <w:rPr>
          <w:sz w:val="28"/>
          <w:szCs w:val="28"/>
        </w:rPr>
      </w:pPr>
      <w:r>
        <w:rPr>
          <w:sz w:val="28"/>
          <w:szCs w:val="28"/>
        </w:rPr>
        <w:t xml:space="preserve">a) </w:t>
      </w:r>
      <w:r w:rsidR="003067FF" w:rsidRPr="003067FF">
        <w:rPr>
          <w:sz w:val="28"/>
          <w:szCs w:val="28"/>
        </w:rPr>
        <w:t xml:space="preserve">Tăng cường </w:t>
      </w:r>
      <w:r>
        <w:rPr>
          <w:sz w:val="28"/>
          <w:szCs w:val="28"/>
        </w:rPr>
        <w:t xml:space="preserve">hỗ trợ đầu tư </w:t>
      </w:r>
      <w:r w:rsidR="00541EFC" w:rsidRPr="00541EFC">
        <w:rPr>
          <w:sz w:val="28"/>
          <w:szCs w:val="28"/>
        </w:rPr>
        <w:t>hoặc liên kết</w:t>
      </w:r>
      <w:r w:rsidR="00541EFC">
        <w:rPr>
          <w:sz w:val="28"/>
          <w:szCs w:val="28"/>
        </w:rPr>
        <w:t xml:space="preserve"> </w:t>
      </w:r>
      <w:r w:rsidR="00541EFC">
        <w:rPr>
          <w:sz w:val="28"/>
          <w:szCs w:val="28"/>
        </w:rPr>
        <w:t xml:space="preserve">để </w:t>
      </w:r>
      <w:r w:rsidR="00541EFC">
        <w:rPr>
          <w:sz w:val="28"/>
          <w:szCs w:val="28"/>
        </w:rPr>
        <w:t xml:space="preserve">nâng cao </w:t>
      </w:r>
      <w:r w:rsidR="003067FF" w:rsidRPr="003067FF">
        <w:rPr>
          <w:sz w:val="28"/>
          <w:szCs w:val="28"/>
        </w:rPr>
        <w:t xml:space="preserve">năng lực kiểm định, hiệu chuẩn, thử nghiệm cơ bản cho các đơn vị sự nghiệp, các trung tâm kiểm định, thử nghiệm thuộc tỉnh để phục vụ nhu cầu sản xuất, kinh doanh của doanh nghiệp và công tác quản lý nhà nước về tiêu chuẩn đo lường chất lượng trên địa bàn tỉnh, giảm chi phí gửi mẫu đi xa. </w:t>
      </w:r>
    </w:p>
    <w:p w14:paraId="7F990EC2" w14:textId="1E5395F0" w:rsidR="004D3064" w:rsidRDefault="004D3064" w:rsidP="00A6452A">
      <w:pPr>
        <w:pStyle w:val="NormalWeb"/>
        <w:ind w:firstLine="720"/>
        <w:jc w:val="both"/>
        <w:rPr>
          <w:sz w:val="28"/>
          <w:szCs w:val="28"/>
        </w:rPr>
      </w:pPr>
      <w:r>
        <w:rPr>
          <w:sz w:val="28"/>
          <w:szCs w:val="28"/>
        </w:rPr>
        <w:t xml:space="preserve">b) </w:t>
      </w:r>
      <w:r w:rsidRPr="00D37A83">
        <w:rPr>
          <w:sz w:val="28"/>
          <w:szCs w:val="28"/>
        </w:rPr>
        <w:t>Nghiên cứu, xây dựng tiêu chuẩn cơ sở, quy chuẩn kỹ thuật địa phương</w:t>
      </w:r>
      <w:r>
        <w:rPr>
          <w:sz w:val="28"/>
          <w:szCs w:val="28"/>
        </w:rPr>
        <w:t xml:space="preserve"> </w:t>
      </w:r>
      <w:r w:rsidRPr="00D37A83">
        <w:rPr>
          <w:sz w:val="28"/>
          <w:szCs w:val="28"/>
        </w:rPr>
        <w:t>phục vụ trực tiếp cho hoạt động nâng cao năng suất chất lượng.</w:t>
      </w:r>
    </w:p>
    <w:p w14:paraId="4FAF9F03" w14:textId="657A4160" w:rsidR="003067FF" w:rsidRPr="003067FF" w:rsidRDefault="004D3064" w:rsidP="00A6452A">
      <w:pPr>
        <w:pStyle w:val="NormalWeb"/>
        <w:ind w:firstLine="720"/>
        <w:jc w:val="both"/>
        <w:rPr>
          <w:sz w:val="28"/>
          <w:szCs w:val="28"/>
        </w:rPr>
      </w:pPr>
      <w:r>
        <w:rPr>
          <w:sz w:val="28"/>
          <w:szCs w:val="28"/>
        </w:rPr>
        <w:t>c</w:t>
      </w:r>
      <w:r w:rsidR="00546AB6">
        <w:rPr>
          <w:sz w:val="28"/>
          <w:szCs w:val="28"/>
        </w:rPr>
        <w:t xml:space="preserve">) </w:t>
      </w:r>
      <w:r w:rsidR="003067FF" w:rsidRPr="003067FF">
        <w:rPr>
          <w:sz w:val="28"/>
          <w:szCs w:val="28"/>
        </w:rPr>
        <w:t>Xây dựng, duy trì và khai thác cơ sở dữ liệu để kịp thời cung cấp thông tin miễn phí về Tiêu chuẩn Quốc gia (TCVN), Quy chuẩn kỹ thuật (QCVN) cho doanh nghiệp cơ quan, tổ chức có nhu cầu.</w:t>
      </w:r>
    </w:p>
    <w:p w14:paraId="529895D6" w14:textId="77777777" w:rsidR="003067FF" w:rsidRDefault="003067FF" w:rsidP="00A6452A">
      <w:pPr>
        <w:pStyle w:val="NormalWeb"/>
        <w:ind w:firstLine="720"/>
        <w:jc w:val="both"/>
        <w:rPr>
          <w:sz w:val="28"/>
          <w:szCs w:val="28"/>
        </w:rPr>
      </w:pPr>
      <w:r w:rsidRPr="003067FF">
        <w:rPr>
          <w:b/>
          <w:bCs/>
          <w:sz w:val="28"/>
          <w:szCs w:val="28"/>
        </w:rPr>
        <w:lastRenderedPageBreak/>
        <w:t>6. Hỗ trợ đẩy mạnh hoạt động đổi mới sáng tạo, chuyển đổi số, chuyển đổi xanh trong doanh nghiệp, tạo đột phá trong nâng cao năng suất, chất lượng</w:t>
      </w:r>
      <w:r w:rsidRPr="003067FF">
        <w:rPr>
          <w:sz w:val="28"/>
          <w:szCs w:val="28"/>
        </w:rPr>
        <w:t xml:space="preserve"> </w:t>
      </w:r>
    </w:p>
    <w:p w14:paraId="6BABA731" w14:textId="6FEAD299" w:rsidR="00546AB6" w:rsidRPr="00081B3B" w:rsidRDefault="009E3FDB" w:rsidP="00A6452A">
      <w:pPr>
        <w:pStyle w:val="NormalWeb"/>
        <w:ind w:firstLine="720"/>
        <w:jc w:val="both"/>
        <w:rPr>
          <w:sz w:val="28"/>
          <w:szCs w:val="28"/>
        </w:rPr>
      </w:pPr>
      <w:r>
        <w:rPr>
          <w:sz w:val="28"/>
          <w:szCs w:val="28"/>
        </w:rPr>
        <w:t>a) T</w:t>
      </w:r>
      <w:r w:rsidR="003067FF" w:rsidRPr="003067FF">
        <w:rPr>
          <w:sz w:val="28"/>
          <w:szCs w:val="28"/>
        </w:rPr>
        <w:t xml:space="preserve">riển khai các nhiệm vụ khoa học và công nghệ, giải pháp khoa học và công nghệ, đổi mới sáng tạo, chuyển đổi số, chuyển đổi xanh hỗ trợ doanh nghiệp nâng cao năng suất, chất lượng. </w:t>
      </w:r>
      <w:r>
        <w:rPr>
          <w:sz w:val="28"/>
          <w:szCs w:val="28"/>
        </w:rPr>
        <w:t xml:space="preserve">Trong đó tập trung vào các nhiệm vụ nghiên cứu </w:t>
      </w:r>
      <w:r w:rsidRPr="003067FF">
        <w:rPr>
          <w:sz w:val="28"/>
          <w:szCs w:val="28"/>
        </w:rPr>
        <w:t xml:space="preserve">xây dựng mô hình điểm về </w:t>
      </w:r>
      <w:r w:rsidR="0015053F" w:rsidRPr="00081B3B">
        <w:rPr>
          <w:sz w:val="28"/>
          <w:szCs w:val="28"/>
        </w:rPr>
        <w:t>áp dụng thành công tại 3 lĩnh vực ưu tiên (nông nghiệp, du lịch, dịch vụ cửa khẩu), cụ thể:</w:t>
      </w:r>
    </w:p>
    <w:p w14:paraId="365ED0BC" w14:textId="71D0085B" w:rsidR="0015053F" w:rsidRPr="00081B3B" w:rsidRDefault="0015053F" w:rsidP="00A6452A">
      <w:pPr>
        <w:pStyle w:val="NormalWeb"/>
        <w:ind w:firstLine="720"/>
        <w:jc w:val="both"/>
        <w:rPr>
          <w:sz w:val="28"/>
          <w:szCs w:val="28"/>
        </w:rPr>
      </w:pPr>
      <w:r w:rsidRPr="00081B3B">
        <w:rPr>
          <w:sz w:val="28"/>
          <w:szCs w:val="28"/>
        </w:rPr>
        <w:t>- Đối với lĩnh vực Nông nghiệp: áp dụng và hỗ trợ chứng nhận VietGAP, GlobalGAP, tiêu chuẩn nông nghiệp hữu cơ, HACCP, ISO 22000 và tem truy xuất nguồn gốc (QR code) cho các sản phẩm OCOP đạt 3 sao trở lên</w:t>
      </w:r>
      <w:r w:rsidR="00081B3B">
        <w:rPr>
          <w:sz w:val="28"/>
          <w:szCs w:val="28"/>
        </w:rPr>
        <w:t>.</w:t>
      </w:r>
      <w:r w:rsidRPr="00081B3B">
        <w:rPr>
          <w:sz w:val="28"/>
          <w:szCs w:val="28"/>
        </w:rPr>
        <w:t xml:space="preserve"> </w:t>
      </w:r>
      <w:r w:rsidR="00081B3B">
        <w:rPr>
          <w:sz w:val="28"/>
          <w:szCs w:val="28"/>
        </w:rPr>
        <w:t>H</w:t>
      </w:r>
      <w:r w:rsidRPr="00081B3B">
        <w:rPr>
          <w:sz w:val="28"/>
          <w:szCs w:val="28"/>
        </w:rPr>
        <w:t xml:space="preserve">ỗ trợ </w:t>
      </w:r>
      <w:r w:rsidR="00081B3B">
        <w:rPr>
          <w:sz w:val="28"/>
          <w:szCs w:val="28"/>
        </w:rPr>
        <w:t xml:space="preserve">doanh nghiệp </w:t>
      </w:r>
      <w:r w:rsidR="00081B3B" w:rsidRPr="00081B3B">
        <w:rPr>
          <w:sz w:val="28"/>
          <w:szCs w:val="28"/>
        </w:rPr>
        <w:t>xây dựng nhật ký điện tử cho vùng trồng</w:t>
      </w:r>
      <w:r w:rsidR="00081B3B">
        <w:rPr>
          <w:sz w:val="28"/>
          <w:szCs w:val="28"/>
        </w:rPr>
        <w:t xml:space="preserve">, </w:t>
      </w:r>
      <w:r w:rsidR="00081B3B" w:rsidRPr="00081B3B">
        <w:rPr>
          <w:sz w:val="28"/>
          <w:szCs w:val="28"/>
        </w:rPr>
        <w:t>dùng các phần mềm quản lý bán hàng đơn giản</w:t>
      </w:r>
      <w:r w:rsidR="00081B3B">
        <w:rPr>
          <w:sz w:val="28"/>
          <w:szCs w:val="28"/>
        </w:rPr>
        <w:t xml:space="preserve"> và </w:t>
      </w:r>
      <w:r w:rsidR="00081B3B" w:rsidRPr="00081B3B">
        <w:rPr>
          <w:sz w:val="28"/>
          <w:szCs w:val="28"/>
        </w:rPr>
        <w:t>đưa sản phẩm lên các sàn thương mại điện tử, mạng xã hội</w:t>
      </w:r>
      <w:r w:rsidRPr="00081B3B">
        <w:rPr>
          <w:sz w:val="28"/>
          <w:szCs w:val="28"/>
        </w:rPr>
        <w:t>.</w:t>
      </w:r>
    </w:p>
    <w:p w14:paraId="2959F7A0" w14:textId="46174599" w:rsidR="0015053F" w:rsidRPr="00081B3B" w:rsidRDefault="0015053F" w:rsidP="00A6452A">
      <w:pPr>
        <w:pStyle w:val="NormalWeb"/>
        <w:ind w:firstLine="720"/>
        <w:jc w:val="both"/>
        <w:rPr>
          <w:sz w:val="28"/>
          <w:szCs w:val="28"/>
        </w:rPr>
      </w:pPr>
      <w:r w:rsidRPr="00081B3B">
        <w:rPr>
          <w:sz w:val="28"/>
          <w:szCs w:val="28"/>
        </w:rPr>
        <w:t>- Đối với lĩnh vực Du lịch, Dịch vụ: Đẩy mạnh áp dụng 5S, các tiêu chuẩn dịch vụ (như TCVN về nhà hàng, khách sạn) trong quản lý, vận hành các cơ sở lưu trú (khách sạn, nhà nghỉ, homestay…) và nhà hàng để chuẩn hóa quy trình phục vụ, nâng cao tính chuyên nghiệp và sự hài lòng của du khách. Hỗ trợ các cơ sở lưu trú nhỏ lẻ đưa thông tin lên các nền tảng đặt phòng trực tuyến (Booking, Agoda); triển khai thanh toán không dùng tiền mặt (Mobile banking, QR Code).</w:t>
      </w:r>
    </w:p>
    <w:p w14:paraId="7CA9964C" w14:textId="3ADAEE80" w:rsidR="0015053F" w:rsidRDefault="0015053F" w:rsidP="00A6452A">
      <w:pPr>
        <w:pStyle w:val="NormalWeb"/>
        <w:ind w:firstLine="720"/>
        <w:jc w:val="both"/>
        <w:rPr>
          <w:sz w:val="28"/>
          <w:szCs w:val="28"/>
        </w:rPr>
      </w:pPr>
      <w:r w:rsidRPr="00081B3B">
        <w:rPr>
          <w:sz w:val="28"/>
          <w:szCs w:val="28"/>
        </w:rPr>
        <w:t xml:space="preserve">- Đối với lĩnh vực Kinh tế cửa khẩu (Logistics, Dịch vụ kho bãi): </w:t>
      </w:r>
      <w:r w:rsidR="00081B3B" w:rsidRPr="00081B3B">
        <w:rPr>
          <w:sz w:val="28"/>
          <w:szCs w:val="28"/>
        </w:rPr>
        <w:t>Hỗ trợ áp dụng hệ thống quản lý chất lượng (ISO 9001), công cụ cải tiến</w:t>
      </w:r>
      <w:r w:rsidRPr="00081B3B">
        <w:rPr>
          <w:sz w:val="28"/>
          <w:szCs w:val="28"/>
        </w:rPr>
        <w:t xml:space="preserve"> </w:t>
      </w:r>
      <w:r w:rsidR="00081B3B" w:rsidRPr="00081B3B">
        <w:rPr>
          <w:sz w:val="28"/>
          <w:szCs w:val="28"/>
        </w:rPr>
        <w:t xml:space="preserve">(5S, Kaizen…) </w:t>
      </w:r>
      <w:r w:rsidRPr="00081B3B">
        <w:rPr>
          <w:sz w:val="28"/>
          <w:szCs w:val="28"/>
        </w:rPr>
        <w:t xml:space="preserve">để </w:t>
      </w:r>
      <w:r w:rsidR="00081B3B" w:rsidRPr="00081B3B">
        <w:rPr>
          <w:sz w:val="28"/>
          <w:szCs w:val="28"/>
        </w:rPr>
        <w:t xml:space="preserve">chuẩn hóa quy trình, </w:t>
      </w:r>
      <w:r w:rsidRPr="00081B3B">
        <w:rPr>
          <w:sz w:val="28"/>
          <w:szCs w:val="28"/>
        </w:rPr>
        <w:t>tối ưu hóa việc sắp xếp, quản lý kho bãi, giảm thời gian tìm kiếm và tăng diện tích sử dụng hiệu dụng.</w:t>
      </w:r>
      <w:r w:rsidR="00081B3B" w:rsidRPr="00081B3B">
        <w:rPr>
          <w:sz w:val="28"/>
          <w:szCs w:val="28"/>
        </w:rPr>
        <w:t xml:space="preserve"> Nghiên cứu áp dụng các phần mềm quản lý kho (WMS) đơn giản, phần mềm quản lý vận tải (TMS) cơ bản; hỗ trợ kết nối, thực hiện các thủ tục hành chính công (hải quan, thuế) trực tuyến.</w:t>
      </w:r>
    </w:p>
    <w:p w14:paraId="53AECDD1" w14:textId="3800CED9" w:rsidR="00546AB6" w:rsidRDefault="0017424D" w:rsidP="00A6452A">
      <w:pPr>
        <w:pStyle w:val="NormalWeb"/>
        <w:ind w:firstLine="720"/>
        <w:jc w:val="both"/>
        <w:rPr>
          <w:sz w:val="28"/>
          <w:szCs w:val="28"/>
        </w:rPr>
      </w:pPr>
      <w:r>
        <w:rPr>
          <w:sz w:val="28"/>
          <w:szCs w:val="28"/>
        </w:rPr>
        <w:t xml:space="preserve">b) </w:t>
      </w:r>
      <w:r w:rsidR="003067FF" w:rsidRPr="003067FF">
        <w:rPr>
          <w:sz w:val="28"/>
          <w:szCs w:val="28"/>
        </w:rPr>
        <w:t xml:space="preserve">Đẩy mạnh hoạt động hỗ trợ doanh nghiệp nghiên cứu cải tiến, đổi mới công nghệ; nghiên cứu, hoàn thiện sản phẩm mới có thể tạo đột phá trong nâng cao năng suất, chất lượng, nâng cao sức cạnh tranh của doanh nghiệp; tiến hành các biện pháp cần thiết nhằm phổ biến sáng kiến, khuyến khích phong trào thi đua lao động sáng tạo tại địa phương. </w:t>
      </w:r>
    </w:p>
    <w:p w14:paraId="1F740D75" w14:textId="333A03C1" w:rsidR="003067FF" w:rsidRDefault="003067FF" w:rsidP="00A6452A">
      <w:pPr>
        <w:pStyle w:val="NormalWeb"/>
        <w:ind w:firstLine="720"/>
        <w:jc w:val="both"/>
        <w:rPr>
          <w:sz w:val="28"/>
          <w:szCs w:val="28"/>
        </w:rPr>
      </w:pPr>
      <w:r w:rsidRPr="003067FF">
        <w:rPr>
          <w:sz w:val="28"/>
          <w:szCs w:val="28"/>
        </w:rPr>
        <w:t>c) Hỗ trợ doanh nghiệp tìm kiếm, chuyển giao công nghệ, mô hình mới, hỗ trợ đẩy mạnh hoạt động đổi mới sáng tạo, chuyển đổi số, chuyển đổi xanh trong doanh nghiệp tạo đột phá trong nâng cao năng suất, chất lượng, giá trị sản phẩm, hàng hóa.</w:t>
      </w:r>
    </w:p>
    <w:p w14:paraId="2A8FBC30" w14:textId="66940F8A" w:rsidR="009E3FDB" w:rsidRPr="003067FF" w:rsidRDefault="0017424D" w:rsidP="00A6452A">
      <w:pPr>
        <w:pStyle w:val="NormalWeb"/>
        <w:ind w:firstLine="720"/>
        <w:jc w:val="both"/>
        <w:rPr>
          <w:sz w:val="28"/>
          <w:szCs w:val="28"/>
        </w:rPr>
      </w:pPr>
      <w:r>
        <w:rPr>
          <w:sz w:val="28"/>
          <w:szCs w:val="28"/>
        </w:rPr>
        <w:t xml:space="preserve">d) </w:t>
      </w:r>
      <w:r w:rsidR="009E3FDB" w:rsidRPr="003067FF">
        <w:rPr>
          <w:sz w:val="28"/>
          <w:szCs w:val="28"/>
        </w:rPr>
        <w:t xml:space="preserve">Thành lập Câu lạc bộ cải tiến năng suất tại </w:t>
      </w:r>
      <w:r w:rsidR="00A6452A">
        <w:rPr>
          <w:sz w:val="28"/>
          <w:szCs w:val="28"/>
        </w:rPr>
        <w:t>các cơ sở giáo dục nghề nghiệp</w:t>
      </w:r>
      <w:r w:rsidR="009E3FDB" w:rsidRPr="003067FF">
        <w:rPr>
          <w:sz w:val="28"/>
          <w:szCs w:val="28"/>
        </w:rPr>
        <w:t xml:space="preserve"> hoặc liên kết với Liên minh HTX, Hiệp hội Doanh nghiệp tỉnh hoặc các doanh nghiệp, HTX lớn.</w:t>
      </w:r>
      <w:r w:rsidR="009E3FDB">
        <w:rPr>
          <w:sz w:val="28"/>
          <w:szCs w:val="28"/>
        </w:rPr>
        <w:t xml:space="preserve"> </w:t>
      </w:r>
      <w:r w:rsidR="009E3FDB" w:rsidRPr="003067FF">
        <w:rPr>
          <w:sz w:val="28"/>
          <w:szCs w:val="28"/>
        </w:rPr>
        <w:t>Hình thành các "</w:t>
      </w:r>
      <w:r w:rsidR="009E3FDB">
        <w:rPr>
          <w:sz w:val="28"/>
          <w:szCs w:val="28"/>
        </w:rPr>
        <w:t>n</w:t>
      </w:r>
      <w:r w:rsidR="009E3FDB" w:rsidRPr="003067FF">
        <w:rPr>
          <w:sz w:val="28"/>
          <w:szCs w:val="28"/>
        </w:rPr>
        <w:t>hóm chất lượng" quy mô nhỏ ngay trong từng doanh nghiệp/HTX, sau đó kết nối với nhau thông qua Câu lạc bộ cải tiến năng suất.</w:t>
      </w:r>
    </w:p>
    <w:p w14:paraId="67333DE0" w14:textId="175018EC" w:rsidR="009E3FDB" w:rsidRPr="003067FF" w:rsidRDefault="0017424D" w:rsidP="002658BB">
      <w:pPr>
        <w:pStyle w:val="NormalWeb"/>
        <w:ind w:firstLine="720"/>
        <w:jc w:val="both"/>
        <w:rPr>
          <w:sz w:val="28"/>
          <w:szCs w:val="28"/>
        </w:rPr>
      </w:pPr>
      <w:r>
        <w:rPr>
          <w:sz w:val="28"/>
          <w:szCs w:val="28"/>
        </w:rPr>
        <w:lastRenderedPageBreak/>
        <w:t xml:space="preserve">đ) </w:t>
      </w:r>
      <w:r w:rsidR="009E3FDB" w:rsidRPr="003067FF">
        <w:rPr>
          <w:sz w:val="28"/>
          <w:szCs w:val="28"/>
        </w:rPr>
        <w:t>Khuyến khích, tạo cơ chế để các chuyên gia năng suất của các doanh nghiệp lớn trực tiếp tư vấn, hướng dẫn cho các doanh nghiệp nhỏ hoặc hộ kinh doanh.</w:t>
      </w:r>
    </w:p>
    <w:p w14:paraId="3DBC9E8A" w14:textId="77777777" w:rsidR="00546AB6" w:rsidRDefault="003067FF" w:rsidP="002658BB">
      <w:pPr>
        <w:pStyle w:val="NormalWeb"/>
        <w:ind w:firstLine="720"/>
        <w:jc w:val="both"/>
        <w:rPr>
          <w:sz w:val="28"/>
          <w:szCs w:val="28"/>
        </w:rPr>
      </w:pPr>
      <w:r w:rsidRPr="003067FF">
        <w:rPr>
          <w:b/>
          <w:bCs/>
          <w:sz w:val="28"/>
          <w:szCs w:val="28"/>
        </w:rPr>
        <w:t>7. Tăng cường các hoạt động hợp tác</w:t>
      </w:r>
      <w:r w:rsidRPr="003067FF">
        <w:rPr>
          <w:sz w:val="28"/>
          <w:szCs w:val="28"/>
        </w:rPr>
        <w:t xml:space="preserve"> </w:t>
      </w:r>
    </w:p>
    <w:p w14:paraId="3DD9832F" w14:textId="08129A3B" w:rsidR="00546AB6" w:rsidRDefault="009E3FDB" w:rsidP="002658BB">
      <w:pPr>
        <w:pStyle w:val="NormalWeb"/>
        <w:ind w:firstLine="720"/>
        <w:jc w:val="both"/>
        <w:rPr>
          <w:sz w:val="28"/>
          <w:szCs w:val="28"/>
        </w:rPr>
      </w:pPr>
      <w:r>
        <w:rPr>
          <w:sz w:val="28"/>
          <w:szCs w:val="28"/>
        </w:rPr>
        <w:t xml:space="preserve">a) </w:t>
      </w:r>
      <w:r w:rsidR="003067FF" w:rsidRPr="003067FF">
        <w:rPr>
          <w:sz w:val="28"/>
          <w:szCs w:val="28"/>
        </w:rPr>
        <w:t>Tăng cường hợp tác với các cơ quan Trung ương (</w:t>
      </w:r>
      <w:r w:rsidR="00546AB6">
        <w:rPr>
          <w:sz w:val="28"/>
          <w:szCs w:val="28"/>
        </w:rPr>
        <w:t>Uỷ ban</w:t>
      </w:r>
      <w:r w:rsidR="003067FF" w:rsidRPr="003067FF">
        <w:rPr>
          <w:sz w:val="28"/>
          <w:szCs w:val="28"/>
        </w:rPr>
        <w:t xml:space="preserve"> Tiêu chuẩn Đo lường Chất lượng, Viện Năng suất Việt Nam), các Viện nghiên cứu, Trường Đại học</w:t>
      </w:r>
      <w:r w:rsidR="00546AB6">
        <w:rPr>
          <w:sz w:val="28"/>
          <w:szCs w:val="28"/>
        </w:rPr>
        <w:t xml:space="preserve"> và các </w:t>
      </w:r>
      <w:r w:rsidRPr="003067FF">
        <w:rPr>
          <w:sz w:val="28"/>
          <w:szCs w:val="28"/>
        </w:rPr>
        <w:t>tổ chức quốc tế (APO, JICA, USAID</w:t>
      </w:r>
      <w:r>
        <w:rPr>
          <w:sz w:val="28"/>
          <w:szCs w:val="28"/>
        </w:rPr>
        <w:t>…</w:t>
      </w:r>
      <w:r w:rsidRPr="003067FF">
        <w:rPr>
          <w:sz w:val="28"/>
          <w:szCs w:val="28"/>
        </w:rPr>
        <w:t>)</w:t>
      </w:r>
      <w:r w:rsidR="003067FF" w:rsidRPr="003067FF">
        <w:rPr>
          <w:sz w:val="28"/>
          <w:szCs w:val="28"/>
        </w:rPr>
        <w:t xml:space="preserve"> để mời chuyên gia có kinh nghiệm về đào tạo, tư vấn trực tiếp cho tỉnh. </w:t>
      </w:r>
    </w:p>
    <w:p w14:paraId="42351367" w14:textId="2FA1B3FC" w:rsidR="003067FF" w:rsidRDefault="009E3FDB" w:rsidP="002658BB">
      <w:pPr>
        <w:pStyle w:val="NormalWeb"/>
        <w:ind w:firstLine="720"/>
        <w:jc w:val="both"/>
        <w:rPr>
          <w:sz w:val="28"/>
          <w:szCs w:val="28"/>
        </w:rPr>
      </w:pPr>
      <w:r>
        <w:rPr>
          <w:sz w:val="28"/>
          <w:szCs w:val="28"/>
        </w:rPr>
        <w:t xml:space="preserve">b) </w:t>
      </w:r>
      <w:r w:rsidR="003067FF" w:rsidRPr="003067FF">
        <w:rPr>
          <w:sz w:val="28"/>
          <w:szCs w:val="28"/>
        </w:rPr>
        <w:t xml:space="preserve">Tổ chức, tham gia các sự kiện giới thiệu sản phẩm, kết hợp truyền thông về những câu chuyện thành công nhờ áp dụng </w:t>
      </w:r>
      <w:r>
        <w:rPr>
          <w:sz w:val="28"/>
          <w:szCs w:val="28"/>
        </w:rPr>
        <w:t>năng suất, chất lượng</w:t>
      </w:r>
      <w:r w:rsidR="003067FF" w:rsidRPr="003067FF">
        <w:rPr>
          <w:sz w:val="28"/>
          <w:szCs w:val="28"/>
        </w:rPr>
        <w:t xml:space="preserve">. Khuyến khích doanh nghiệp tham gia các chương trình, dự án hợp tác về năng suất phù hợp với quy mô và năng lực. Kết nối các doanh nghiệp đã được cải thiện </w:t>
      </w:r>
      <w:r>
        <w:rPr>
          <w:sz w:val="28"/>
          <w:szCs w:val="28"/>
        </w:rPr>
        <w:t>năng suất, chất lượng</w:t>
      </w:r>
      <w:r w:rsidR="003067FF" w:rsidRPr="003067FF">
        <w:rPr>
          <w:sz w:val="28"/>
          <w:szCs w:val="28"/>
        </w:rPr>
        <w:t xml:space="preserve"> với các siêu thị, nhà phân phối, sàn thương mại điện tử.</w:t>
      </w:r>
    </w:p>
    <w:p w14:paraId="57E8AC66" w14:textId="1E1D0403" w:rsidR="009E3FDB" w:rsidRPr="002658BB" w:rsidRDefault="009E3FDB" w:rsidP="002658BB">
      <w:pPr>
        <w:pStyle w:val="NormalWeb"/>
        <w:ind w:firstLine="720"/>
        <w:jc w:val="both"/>
        <w:rPr>
          <w:sz w:val="28"/>
          <w:szCs w:val="28"/>
        </w:rPr>
      </w:pPr>
      <w:r w:rsidRPr="002658BB">
        <w:rPr>
          <w:rStyle w:val="Emphasis"/>
          <w:rFonts w:eastAsiaTheme="majorEastAsia"/>
          <w:color w:val="0F1115"/>
          <w:sz w:val="28"/>
          <w:szCs w:val="28"/>
          <w:shd w:val="clear" w:color="auto" w:fill="FFFFFF"/>
        </w:rPr>
        <w:t>(Các nhiệm vụ trọng tâm tại Phụ lục kèm theo)</w:t>
      </w:r>
    </w:p>
    <w:p w14:paraId="09361E5A" w14:textId="322233D1" w:rsidR="003067FF" w:rsidRPr="003067FF" w:rsidRDefault="003067FF" w:rsidP="002658BB">
      <w:pPr>
        <w:pStyle w:val="NormalWeb"/>
        <w:ind w:firstLine="720"/>
        <w:jc w:val="both"/>
        <w:rPr>
          <w:sz w:val="28"/>
          <w:szCs w:val="28"/>
        </w:rPr>
      </w:pPr>
      <w:r w:rsidRPr="003067FF">
        <w:rPr>
          <w:b/>
          <w:bCs/>
          <w:sz w:val="28"/>
          <w:szCs w:val="28"/>
        </w:rPr>
        <w:t>V. KINH PHÍ THỰC HIỆN</w:t>
      </w:r>
    </w:p>
    <w:p w14:paraId="7C37248E" w14:textId="77777777" w:rsidR="003067FF" w:rsidRPr="003067FF" w:rsidRDefault="003067FF" w:rsidP="002658BB">
      <w:pPr>
        <w:pStyle w:val="NormalWeb"/>
        <w:ind w:firstLine="720"/>
        <w:jc w:val="both"/>
        <w:rPr>
          <w:sz w:val="28"/>
          <w:szCs w:val="28"/>
        </w:rPr>
      </w:pPr>
      <w:r w:rsidRPr="003067FF">
        <w:rPr>
          <w:sz w:val="28"/>
          <w:szCs w:val="28"/>
        </w:rPr>
        <w:t>Kinh phí thực hiện Kế hoạch được bảo đảm từ ngân sách nhà nước (chủ yếu lồng ghép trong kinh phí sự nghiệp khoa học công nghệ, đổi mới sáng tạo và chuyển đổi số hằng năm), đóng góp của các tổ chức, cá nhân và các nguồn hợp pháp khác. Việc quản lý và sử dụng ngân sách nhà nước thực hiện theo các quy định hiện hành. Huy động các doanh nghiệp, tổ chức, cá nhân đối ứng kinh phí từ các nguồn hợp pháp khác ngoài ngân sách Nhà nước để tăng cường trách nhiệm và cam kết thực hiện.</w:t>
      </w:r>
    </w:p>
    <w:p w14:paraId="2416DC94" w14:textId="6B3BB122" w:rsidR="003067FF" w:rsidRDefault="0017424D" w:rsidP="002658BB">
      <w:pPr>
        <w:pStyle w:val="NormalWeb"/>
        <w:ind w:firstLine="720"/>
        <w:jc w:val="both"/>
        <w:rPr>
          <w:b/>
          <w:bCs/>
          <w:sz w:val="28"/>
          <w:szCs w:val="28"/>
        </w:rPr>
      </w:pPr>
      <w:r w:rsidRPr="0017424D">
        <w:rPr>
          <w:b/>
          <w:bCs/>
          <w:sz w:val="28"/>
          <w:szCs w:val="28"/>
        </w:rPr>
        <w:t>VI. TỔ CHỨC THỰC HIỆN</w:t>
      </w:r>
    </w:p>
    <w:p w14:paraId="4BCD2143" w14:textId="3B696E12" w:rsidR="0017424D" w:rsidRPr="0017424D" w:rsidRDefault="0017424D" w:rsidP="00DB25C7">
      <w:pPr>
        <w:pStyle w:val="NormalWeb"/>
        <w:ind w:firstLine="720"/>
        <w:jc w:val="both"/>
        <w:rPr>
          <w:sz w:val="28"/>
          <w:szCs w:val="28"/>
        </w:rPr>
      </w:pPr>
      <w:r w:rsidRPr="0017424D">
        <w:rPr>
          <w:sz w:val="28"/>
          <w:szCs w:val="28"/>
        </w:rPr>
        <w:t>Căn cứ Kế hoạch này và chức năng, nhiệm vụ được giao, thủ trưởng các cơ</w:t>
      </w:r>
      <w:r w:rsidRPr="0017424D">
        <w:rPr>
          <w:sz w:val="28"/>
          <w:szCs w:val="28"/>
        </w:rPr>
        <w:br/>
        <w:t>quan, đơn vị thuộc UBND tỉnh có liên quan, Chủ tịch các UBND cấp xã cụ thể hoá,</w:t>
      </w:r>
      <w:r w:rsidRPr="0017424D">
        <w:rPr>
          <w:sz w:val="28"/>
          <w:szCs w:val="28"/>
        </w:rPr>
        <w:br/>
        <w:t>xây dựng kế hoạch giai đoạn và hằng năm để tổ chức thực hiện. Thường xuyên</w:t>
      </w:r>
      <w:r w:rsidRPr="0017424D">
        <w:rPr>
          <w:sz w:val="28"/>
          <w:szCs w:val="28"/>
        </w:rPr>
        <w:br/>
        <w:t>thông tin, tuyên truyền, phổ biến các mục tiêu, nhiệm vụ của Kế hoạch đến các</w:t>
      </w:r>
      <w:r w:rsidRPr="0017424D">
        <w:rPr>
          <w:sz w:val="28"/>
          <w:szCs w:val="28"/>
        </w:rPr>
        <w:br/>
        <w:t>doanh nghiệp thuộc ngành, lĩnh vực quản lý để tham gia thực hiện. Trước ngày</w:t>
      </w:r>
      <w:r w:rsidRPr="0017424D">
        <w:rPr>
          <w:sz w:val="28"/>
          <w:szCs w:val="28"/>
        </w:rPr>
        <w:br/>
        <w:t>20/11 hằng năm hoặc đột xuất khi có yêu cầu, báo cáo kết quả triển khai Kế hoạch</w:t>
      </w:r>
      <w:r w:rsidRPr="0017424D">
        <w:rPr>
          <w:sz w:val="28"/>
          <w:szCs w:val="28"/>
        </w:rPr>
        <w:br/>
        <w:t>gửi Sở Khoa học và Công nghệ để tổng hợp, báo cáo UBND tỉnh.</w:t>
      </w:r>
    </w:p>
    <w:p w14:paraId="0AEFB2A7" w14:textId="77777777" w:rsidR="0017424D" w:rsidRDefault="003067FF" w:rsidP="00DB25C7">
      <w:pPr>
        <w:pStyle w:val="NormalWeb"/>
        <w:ind w:firstLine="720"/>
        <w:jc w:val="both"/>
        <w:rPr>
          <w:sz w:val="28"/>
          <w:szCs w:val="28"/>
        </w:rPr>
      </w:pPr>
      <w:r w:rsidRPr="003067FF">
        <w:rPr>
          <w:b/>
          <w:bCs/>
          <w:sz w:val="28"/>
          <w:szCs w:val="28"/>
        </w:rPr>
        <w:t>1. Sở Khoa học và Công nghệ</w:t>
      </w:r>
      <w:r w:rsidRPr="003067FF">
        <w:rPr>
          <w:sz w:val="28"/>
          <w:szCs w:val="28"/>
        </w:rPr>
        <w:t xml:space="preserve"> </w:t>
      </w:r>
    </w:p>
    <w:p w14:paraId="1437BAE4" w14:textId="1FC2CDCA" w:rsidR="002658BB" w:rsidRPr="000F5FED" w:rsidRDefault="002658BB" w:rsidP="002658BB">
      <w:pPr>
        <w:shd w:val="clear" w:color="auto" w:fill="FFFFFF"/>
        <w:spacing w:before="120" w:after="120" w:line="240" w:lineRule="auto"/>
        <w:ind w:firstLine="567"/>
        <w:jc w:val="both"/>
        <w:rPr>
          <w:rFonts w:ascii="Times New Roman" w:hAnsi="Times New Roman" w:cs="Times New Roman"/>
          <w:spacing w:val="-4"/>
          <w:sz w:val="28"/>
          <w:szCs w:val="28"/>
          <w:lang w:val="nb-NO"/>
        </w:rPr>
      </w:pPr>
      <w:r>
        <w:rPr>
          <w:rFonts w:ascii="Times New Roman" w:hAnsi="Times New Roman" w:cs="Times New Roman"/>
          <w:spacing w:val="-4"/>
          <w:sz w:val="28"/>
          <w:szCs w:val="28"/>
          <w:lang w:val="nb-NO"/>
        </w:rPr>
        <w:t xml:space="preserve">a) </w:t>
      </w:r>
      <w:r w:rsidRPr="000F5FED">
        <w:rPr>
          <w:rFonts w:ascii="Times New Roman" w:hAnsi="Times New Roman" w:cs="Times New Roman"/>
          <w:spacing w:val="-4"/>
          <w:sz w:val="28"/>
          <w:szCs w:val="28"/>
          <w:lang w:val="nb-NO"/>
        </w:rPr>
        <w:t xml:space="preserve">Chủ trì, phối hợp với các cơ quan, đơn vị liên quan tham mưu UBND tỉnh xây dựng và triển khai kế hoạch hàng năm theo lộ trình; lồng ghép, triển khai các chương trình, nhiệm vụ khoa học và công nghệ; hướng dẫn thực hiện các nhiệm vụ KHCN, chính sách, quy định của pháp luật, hỗ trợ doanh nghiệp áp dụng các hệ thống quản lý tiên tiến để nâng </w:t>
      </w:r>
      <w:r w:rsidRPr="000F5FED">
        <w:rPr>
          <w:rFonts w:ascii="Times New Roman" w:hAnsi="Times New Roman" w:cs="Times New Roman"/>
          <w:spacing w:val="-4"/>
          <w:sz w:val="28"/>
          <w:szCs w:val="28"/>
          <w:lang w:val="nb-NO"/>
        </w:rPr>
        <w:lastRenderedPageBreak/>
        <w:t xml:space="preserve">cao năng suất, chất lượng; đầu mối theo dõi, đôn đốc các sở, ngành, các địa phương, đơn vị tổ chức triển khai thực hiện kế hoạch.  </w:t>
      </w:r>
    </w:p>
    <w:p w14:paraId="1C18F122" w14:textId="21CACD13" w:rsidR="003067FF" w:rsidRPr="003067FF" w:rsidRDefault="002658BB" w:rsidP="002658BB">
      <w:pPr>
        <w:pStyle w:val="NormalWeb"/>
        <w:ind w:firstLine="720"/>
        <w:jc w:val="both"/>
        <w:rPr>
          <w:sz w:val="28"/>
          <w:szCs w:val="28"/>
        </w:rPr>
      </w:pPr>
      <w:r>
        <w:rPr>
          <w:sz w:val="28"/>
          <w:szCs w:val="28"/>
          <w:lang w:val="nb-NO"/>
        </w:rPr>
        <w:t>b)</w:t>
      </w:r>
      <w:r w:rsidRPr="000F5FED">
        <w:rPr>
          <w:sz w:val="28"/>
          <w:szCs w:val="28"/>
          <w:lang w:val="nb-NO"/>
        </w:rPr>
        <w:t xml:space="preserve"> Chủ trì, phối hợp với các đơn vị liên quan thực hiện tính toán chỉ số năng suất các nhân tố tổng hợp TFP, công bố định kỳ hằng năm cùng chỉ số đổi mới sáng tạo cấp địa phương PII.</w:t>
      </w:r>
    </w:p>
    <w:p w14:paraId="34739A3E" w14:textId="77777777" w:rsidR="0017424D" w:rsidRDefault="003067FF" w:rsidP="002658BB">
      <w:pPr>
        <w:pStyle w:val="NormalWeb"/>
        <w:ind w:firstLine="720"/>
        <w:jc w:val="both"/>
        <w:rPr>
          <w:sz w:val="28"/>
          <w:szCs w:val="28"/>
        </w:rPr>
      </w:pPr>
      <w:r w:rsidRPr="003067FF">
        <w:rPr>
          <w:b/>
          <w:bCs/>
          <w:sz w:val="28"/>
          <w:szCs w:val="28"/>
        </w:rPr>
        <w:t>2. Sở Tài chính</w:t>
      </w:r>
      <w:r w:rsidRPr="003067FF">
        <w:rPr>
          <w:sz w:val="28"/>
          <w:szCs w:val="28"/>
        </w:rPr>
        <w:t xml:space="preserve"> </w:t>
      </w:r>
    </w:p>
    <w:p w14:paraId="77AEF713" w14:textId="257244DB" w:rsidR="0017424D" w:rsidRPr="0017424D" w:rsidRDefault="002658BB" w:rsidP="002658BB">
      <w:pPr>
        <w:pStyle w:val="ds-markdown-paragraph"/>
        <w:shd w:val="clear" w:color="auto" w:fill="FFFFFF"/>
        <w:spacing w:before="240" w:beforeAutospacing="0" w:after="240" w:afterAutospacing="0"/>
        <w:ind w:firstLine="720"/>
        <w:jc w:val="both"/>
        <w:rPr>
          <w:sz w:val="28"/>
          <w:szCs w:val="28"/>
        </w:rPr>
      </w:pPr>
      <w:r w:rsidRPr="000F5FED">
        <w:rPr>
          <w:sz w:val="28"/>
          <w:szCs w:val="28"/>
          <w:lang w:val="nb-NO"/>
        </w:rPr>
        <w:t>Chủ trì, phối hợp với các cơ quan liên quan tham mưu Ủy ban nhân dân tỉnh cân đối, bố trí kinh phí để thực hiện các nhiệm vụ của kế hoạch theo quy định của Luật Ngân sách nhà nước và các quy định hiện hành có liên quan bảo đảm tiết kiệm, hiệu quả và phù hợp với khả năng ngân sách của địa phương.</w:t>
      </w:r>
    </w:p>
    <w:p w14:paraId="00078F6C" w14:textId="76A3C9D5" w:rsidR="0017424D" w:rsidRDefault="003067FF" w:rsidP="002658BB">
      <w:pPr>
        <w:pStyle w:val="NormalWeb"/>
        <w:ind w:firstLine="720"/>
        <w:jc w:val="both"/>
        <w:rPr>
          <w:sz w:val="28"/>
          <w:szCs w:val="28"/>
        </w:rPr>
      </w:pPr>
      <w:r w:rsidRPr="003067FF">
        <w:rPr>
          <w:b/>
          <w:bCs/>
          <w:sz w:val="28"/>
          <w:szCs w:val="28"/>
        </w:rPr>
        <w:t>3. Các Sở, Ban, ngành</w:t>
      </w:r>
    </w:p>
    <w:p w14:paraId="07E88D7C" w14:textId="01BFD5E5" w:rsidR="0017424D" w:rsidRDefault="003067FF" w:rsidP="002658BB">
      <w:pPr>
        <w:pStyle w:val="NormalWeb"/>
        <w:ind w:firstLine="720"/>
        <w:jc w:val="both"/>
        <w:rPr>
          <w:sz w:val="28"/>
          <w:szCs w:val="28"/>
        </w:rPr>
      </w:pPr>
      <w:r w:rsidRPr="003067FF">
        <w:rPr>
          <w:sz w:val="28"/>
          <w:szCs w:val="28"/>
        </w:rPr>
        <w:t xml:space="preserve">a) </w:t>
      </w:r>
      <w:r w:rsidR="002658BB" w:rsidRPr="000F5FED">
        <w:rPr>
          <w:sz w:val="28"/>
          <w:szCs w:val="28"/>
          <w:lang w:val="nb-NO"/>
        </w:rPr>
        <w:t xml:space="preserve">Tổ chức thực hiện các mục tiêu, nhiệm vụ được giao theo Kế hoạch; phối hợp với Sở Khoa học và Công nghệ </w:t>
      </w:r>
      <w:r w:rsidR="002658BB">
        <w:rPr>
          <w:sz w:val="28"/>
          <w:szCs w:val="28"/>
          <w:lang w:val="nb-NO"/>
        </w:rPr>
        <w:t>t</w:t>
      </w:r>
      <w:r w:rsidR="002658BB" w:rsidRPr="000F5FED">
        <w:rPr>
          <w:sz w:val="28"/>
          <w:szCs w:val="28"/>
          <w:lang w:val="nb-NO"/>
        </w:rPr>
        <w:t>riển khai các nội dung của Kế hoạch lồng ghép với các chương trình, kế hoạch thuộc thẩm quyền quản lý, phù hợp định hướng nâng cao năng suất, chất lượng dựa trên nền tảng khoa học, công nghệ và đổi mới sáng tạo</w:t>
      </w:r>
      <w:r w:rsidRPr="003067FF">
        <w:rPr>
          <w:sz w:val="28"/>
          <w:szCs w:val="28"/>
        </w:rPr>
        <w:t xml:space="preserve">. </w:t>
      </w:r>
    </w:p>
    <w:p w14:paraId="35EBA02D" w14:textId="338B9644" w:rsidR="0017424D" w:rsidRDefault="003067FF" w:rsidP="002658BB">
      <w:pPr>
        <w:pStyle w:val="NormalWeb"/>
        <w:ind w:firstLine="720"/>
        <w:jc w:val="both"/>
        <w:rPr>
          <w:sz w:val="28"/>
          <w:szCs w:val="28"/>
        </w:rPr>
      </w:pPr>
      <w:r w:rsidRPr="003067FF">
        <w:rPr>
          <w:sz w:val="28"/>
          <w:szCs w:val="28"/>
        </w:rPr>
        <w:t>b) Chủ trì, phối hợp với Sở Khoa học và Công nghệ trong công tác tuyên truyền, khảo sát, lựa chọn các doanh nghiệp thuộc phạm vi quản lý tham gia mô hình điểm áp dụng các công cụ, hệ thống quản lý tiên tiến, tham gia Giải thưởng chất lượng Quốc gia</w:t>
      </w:r>
      <w:r w:rsidR="0017424D">
        <w:rPr>
          <w:sz w:val="28"/>
          <w:szCs w:val="28"/>
        </w:rPr>
        <w:t>, Khu vực và Quốc tế</w:t>
      </w:r>
      <w:r w:rsidRPr="003067FF">
        <w:rPr>
          <w:sz w:val="28"/>
          <w:szCs w:val="28"/>
        </w:rPr>
        <w:t xml:space="preserve">; vận động, hướng dẫn các tổ chức, doanh nghiệp có nhu cầu hỗ trợ trong công tác nâng cao năng suất, chất lượng đề xuất tham gia thực hiện các nội dung Kế hoạch. </w:t>
      </w:r>
    </w:p>
    <w:p w14:paraId="03956A1D" w14:textId="5B7A30A3" w:rsidR="0017424D" w:rsidRDefault="003067FF" w:rsidP="002658BB">
      <w:pPr>
        <w:pStyle w:val="NormalWeb"/>
        <w:ind w:firstLine="720"/>
        <w:jc w:val="both"/>
        <w:rPr>
          <w:sz w:val="28"/>
          <w:szCs w:val="28"/>
        </w:rPr>
      </w:pPr>
      <w:r w:rsidRPr="003067FF">
        <w:rPr>
          <w:sz w:val="28"/>
          <w:szCs w:val="28"/>
        </w:rPr>
        <w:t xml:space="preserve">c) Nghiên cứu đề xuất, đề xuất đặt hàng các nhiệm vụ khoa học và công nghệ cấp tỉnh </w:t>
      </w:r>
      <w:r w:rsidR="00D45DC5">
        <w:rPr>
          <w:sz w:val="28"/>
          <w:szCs w:val="28"/>
        </w:rPr>
        <w:t xml:space="preserve">về xây dựng, </w:t>
      </w:r>
      <w:r w:rsidRPr="003067FF">
        <w:rPr>
          <w:sz w:val="28"/>
          <w:szCs w:val="28"/>
        </w:rPr>
        <w:t>áp dụng tiêu chuẩn, quy chuẩn kỹ thuật, hệ thống quản lý, mô hình, công cụ cải tiến năng suất chất lượng, công cụ hỗ trợ cho sản xuất thông minh, dịch vụ thông minh… nhằm nâng cao năng suất, chất lượng sản phẩm, hàng hóa</w:t>
      </w:r>
      <w:r w:rsidR="00D45DC5">
        <w:rPr>
          <w:sz w:val="28"/>
          <w:szCs w:val="28"/>
        </w:rPr>
        <w:t xml:space="preserve"> thuộc lĩnh vực quản lý</w:t>
      </w:r>
      <w:r w:rsidRPr="003067FF">
        <w:rPr>
          <w:sz w:val="28"/>
          <w:szCs w:val="28"/>
        </w:rPr>
        <w:t xml:space="preserve">. </w:t>
      </w:r>
    </w:p>
    <w:p w14:paraId="302DFD05" w14:textId="77777777" w:rsidR="0017424D" w:rsidRDefault="003067FF" w:rsidP="002658BB">
      <w:pPr>
        <w:pStyle w:val="NormalWeb"/>
        <w:ind w:firstLine="720"/>
        <w:jc w:val="both"/>
        <w:rPr>
          <w:sz w:val="28"/>
          <w:szCs w:val="28"/>
        </w:rPr>
      </w:pPr>
      <w:r w:rsidRPr="003067FF">
        <w:rPr>
          <w:sz w:val="28"/>
          <w:szCs w:val="28"/>
        </w:rPr>
        <w:t xml:space="preserve">d) Chủ trì, phối hợp với Sở Khoa học và Công nghệ và các cơ quan, đơn vị liên quan phổ biến, nhân rộng các mô hình áp dụng các công cụ, hệ thống quản lý tiên tiến cho các doanh nghiệp thuộc trách nhiệm quản lý. </w:t>
      </w:r>
    </w:p>
    <w:p w14:paraId="4C86AF97" w14:textId="465520F8" w:rsidR="003067FF" w:rsidRDefault="003067FF" w:rsidP="002658BB">
      <w:pPr>
        <w:pStyle w:val="NormalWeb"/>
        <w:ind w:firstLine="720"/>
        <w:jc w:val="both"/>
        <w:rPr>
          <w:sz w:val="28"/>
          <w:szCs w:val="28"/>
        </w:rPr>
      </w:pPr>
      <w:r w:rsidRPr="003067FF">
        <w:rPr>
          <w:sz w:val="28"/>
          <w:szCs w:val="28"/>
        </w:rPr>
        <w:t xml:space="preserve">đ) </w:t>
      </w:r>
      <w:r w:rsidR="0017424D" w:rsidRPr="003067FF">
        <w:rPr>
          <w:sz w:val="28"/>
          <w:szCs w:val="28"/>
        </w:rPr>
        <w:t>Hướng dẫn</w:t>
      </w:r>
      <w:r w:rsidR="00D45DC5">
        <w:rPr>
          <w:sz w:val="28"/>
          <w:szCs w:val="28"/>
        </w:rPr>
        <w:t>, lựa chọn</w:t>
      </w:r>
      <w:r w:rsidR="0017424D" w:rsidRPr="003067FF">
        <w:rPr>
          <w:sz w:val="28"/>
          <w:szCs w:val="28"/>
        </w:rPr>
        <w:t xml:space="preserve"> và tạo điều kiện cho cán bộ quản lý khoa học và công nghệ, các doanh nghiệp, tổ chức tham gia vào Kế hoạch, gắn kết các hoạt động kinh tế xã hội của </w:t>
      </w:r>
      <w:r w:rsidR="0017424D">
        <w:rPr>
          <w:sz w:val="28"/>
          <w:szCs w:val="28"/>
        </w:rPr>
        <w:t>ngành</w:t>
      </w:r>
      <w:r w:rsidR="00D45DC5">
        <w:rPr>
          <w:sz w:val="28"/>
          <w:szCs w:val="28"/>
        </w:rPr>
        <w:t xml:space="preserve"> </w:t>
      </w:r>
      <w:r w:rsidR="0017424D">
        <w:rPr>
          <w:sz w:val="28"/>
          <w:szCs w:val="28"/>
        </w:rPr>
        <w:t xml:space="preserve">mình </w:t>
      </w:r>
      <w:r w:rsidR="0017424D" w:rsidRPr="003067FF">
        <w:rPr>
          <w:sz w:val="28"/>
          <w:szCs w:val="28"/>
        </w:rPr>
        <w:t>với phong trào năng suất, chất lượng của tỉnh.</w:t>
      </w:r>
    </w:p>
    <w:p w14:paraId="009975E4" w14:textId="39429C96" w:rsidR="00D45DC5" w:rsidRDefault="00D45DC5" w:rsidP="002658BB">
      <w:pPr>
        <w:pStyle w:val="NormalWeb"/>
        <w:ind w:firstLine="720"/>
        <w:jc w:val="both"/>
        <w:rPr>
          <w:sz w:val="28"/>
          <w:szCs w:val="28"/>
        </w:rPr>
      </w:pPr>
      <w:r>
        <w:rPr>
          <w:sz w:val="28"/>
          <w:szCs w:val="28"/>
        </w:rPr>
        <w:lastRenderedPageBreak/>
        <w:t xml:space="preserve">e) </w:t>
      </w:r>
      <w:r w:rsidRPr="00723A6A">
        <w:rPr>
          <w:sz w:val="28"/>
          <w:szCs w:val="28"/>
        </w:rPr>
        <w:t>Phối hợp với Sở Khoa học và Công nghệ để lựa chọn tổ chức phù hợp, đầu tư tăng cường năng lực đảm bảo đạt chuẩn để đánh giá sự phù hợp cho các sản phẩm, hàng hóa, quá trình sản xuất, cung ứng dịch vụ, môi trường trên địa bàn tỉnh thuộc các lĩnh vực hoạt động: thử nghiệm, kiểm định, chứng nhận sự phù hợp với tiêu chuẩn công bố, quy chuẩn kỹ thuật tương ứng.</w:t>
      </w:r>
    </w:p>
    <w:p w14:paraId="078690F3" w14:textId="77777777" w:rsidR="00D45DC5" w:rsidRPr="00723A6A" w:rsidRDefault="00D45DC5" w:rsidP="00D45DC5">
      <w:pPr>
        <w:spacing w:before="120" w:after="280" w:afterAutospacing="1"/>
        <w:ind w:firstLine="720"/>
        <w:jc w:val="both"/>
        <w:rPr>
          <w:rFonts w:ascii="Times New Roman" w:hAnsi="Times New Roman" w:cs="Times New Roman"/>
          <w:b/>
          <w:bCs/>
          <w:sz w:val="28"/>
          <w:szCs w:val="28"/>
        </w:rPr>
      </w:pPr>
      <w:r w:rsidRPr="00723A6A">
        <w:rPr>
          <w:rFonts w:ascii="Times New Roman" w:hAnsi="Times New Roman" w:cs="Times New Roman"/>
          <w:b/>
          <w:bCs/>
          <w:sz w:val="28"/>
          <w:szCs w:val="28"/>
        </w:rPr>
        <w:t>4. UBND các xã, phường</w:t>
      </w:r>
    </w:p>
    <w:p w14:paraId="50737878" w14:textId="77777777" w:rsidR="00D45DC5" w:rsidRPr="00723A6A" w:rsidRDefault="00D45DC5" w:rsidP="00D45DC5">
      <w:pPr>
        <w:spacing w:before="120" w:after="280" w:afterAutospacing="1"/>
        <w:ind w:firstLine="720"/>
        <w:jc w:val="both"/>
        <w:rPr>
          <w:rFonts w:ascii="Times New Roman" w:hAnsi="Times New Roman" w:cs="Times New Roman"/>
          <w:sz w:val="28"/>
          <w:szCs w:val="28"/>
        </w:rPr>
      </w:pPr>
      <w:r w:rsidRPr="00723A6A">
        <w:rPr>
          <w:rFonts w:ascii="Times New Roman" w:hAnsi="Times New Roman" w:cs="Times New Roman"/>
          <w:sz w:val="28"/>
          <w:szCs w:val="28"/>
        </w:rPr>
        <w:t>a) Phối hợp với Sở Khoa học và Công nghệ triển khai thực hiện Kế hoạch theo chức năng, nhiệm vụ được giao. Định kỳ hàng năm, sơ kết ba năm, tổng kết năm năm và đột xuất báo cáo kết quả thực hiện về Sở Khoa học và Công nghệ để tổng hợp, báo cáo UBND tỉnh, Bộ KH&amp;CN.</w:t>
      </w:r>
    </w:p>
    <w:p w14:paraId="78E1644A" w14:textId="77777777" w:rsidR="00D45DC5" w:rsidRPr="00723A6A" w:rsidRDefault="00D45DC5" w:rsidP="00D45DC5">
      <w:pPr>
        <w:spacing w:before="120" w:after="280" w:afterAutospacing="1"/>
        <w:ind w:firstLine="720"/>
        <w:jc w:val="both"/>
        <w:rPr>
          <w:rFonts w:ascii="Times New Roman" w:hAnsi="Times New Roman" w:cs="Times New Roman"/>
          <w:sz w:val="28"/>
          <w:szCs w:val="28"/>
        </w:rPr>
      </w:pPr>
      <w:r w:rsidRPr="00723A6A">
        <w:rPr>
          <w:rFonts w:ascii="Times New Roman" w:hAnsi="Times New Roman" w:cs="Times New Roman"/>
          <w:sz w:val="28"/>
          <w:szCs w:val="28"/>
        </w:rPr>
        <w:t>b) Thông tin tuyên truyền nội dung Kế hoạch; vận động, hướng dẫn các tổ chức, doanh nghiệp trên địa bàn đề xuất tham gia thực hiện các nội dung Kế hoạch.</w:t>
      </w:r>
    </w:p>
    <w:p w14:paraId="3092B716" w14:textId="79D15CC5" w:rsidR="00D45DC5" w:rsidRPr="003067FF" w:rsidRDefault="00D45DC5" w:rsidP="00D45DC5">
      <w:pPr>
        <w:pStyle w:val="NormalWeb"/>
        <w:ind w:firstLine="720"/>
        <w:jc w:val="both"/>
        <w:rPr>
          <w:sz w:val="28"/>
          <w:szCs w:val="28"/>
        </w:rPr>
      </w:pPr>
      <w:r w:rsidRPr="00723A6A">
        <w:rPr>
          <w:sz w:val="28"/>
          <w:szCs w:val="28"/>
        </w:rPr>
        <w:t>c) Hướng dẫn và tạo điều kiện cho cán bộ quản lý khoa học và công nghệ, các doanh nghiệp, tổ chức tham gia vào Kế hoạch, gắn kết các hoạt động kinh tế xã hội của địa phương với phong trào năng suất, chất lượng của tỉnh.</w:t>
      </w:r>
    </w:p>
    <w:p w14:paraId="7B21C8F0" w14:textId="5D723105" w:rsidR="00DB25C7" w:rsidRDefault="00D45DC5" w:rsidP="00D45DC5">
      <w:pPr>
        <w:pStyle w:val="NormalWeb"/>
        <w:ind w:firstLine="720"/>
        <w:jc w:val="both"/>
        <w:rPr>
          <w:sz w:val="28"/>
          <w:szCs w:val="28"/>
        </w:rPr>
      </w:pPr>
      <w:r>
        <w:rPr>
          <w:b/>
          <w:bCs/>
          <w:sz w:val="28"/>
          <w:szCs w:val="28"/>
        </w:rPr>
        <w:t>5</w:t>
      </w:r>
      <w:r w:rsidR="003067FF" w:rsidRPr="003067FF">
        <w:rPr>
          <w:b/>
          <w:bCs/>
          <w:sz w:val="28"/>
          <w:szCs w:val="28"/>
        </w:rPr>
        <w:t xml:space="preserve">. Báo </w:t>
      </w:r>
      <w:r>
        <w:rPr>
          <w:b/>
          <w:bCs/>
          <w:sz w:val="28"/>
          <w:szCs w:val="28"/>
        </w:rPr>
        <w:t xml:space="preserve">và Phát thanh truyền hình </w:t>
      </w:r>
      <w:r w:rsidR="003067FF" w:rsidRPr="003067FF">
        <w:rPr>
          <w:b/>
          <w:bCs/>
          <w:sz w:val="28"/>
          <w:szCs w:val="28"/>
        </w:rPr>
        <w:t>Cao Bằng</w:t>
      </w:r>
      <w:r w:rsidR="003067FF" w:rsidRPr="003067FF">
        <w:rPr>
          <w:sz w:val="28"/>
          <w:szCs w:val="28"/>
        </w:rPr>
        <w:t xml:space="preserve"> </w:t>
      </w:r>
    </w:p>
    <w:p w14:paraId="660B08C9" w14:textId="672094EA" w:rsidR="003067FF" w:rsidRPr="003067FF" w:rsidRDefault="003067FF" w:rsidP="003C567A">
      <w:pPr>
        <w:pStyle w:val="NormalWeb"/>
        <w:ind w:firstLine="720"/>
        <w:jc w:val="both"/>
        <w:rPr>
          <w:sz w:val="28"/>
          <w:szCs w:val="28"/>
        </w:rPr>
      </w:pPr>
      <w:r w:rsidRPr="003067FF">
        <w:rPr>
          <w:sz w:val="28"/>
          <w:szCs w:val="28"/>
        </w:rPr>
        <w:t xml:space="preserve">Thông tin, tuyên truyền, phổ biến các mục tiêu, </w:t>
      </w:r>
      <w:r w:rsidR="003C567A">
        <w:rPr>
          <w:sz w:val="28"/>
          <w:szCs w:val="28"/>
        </w:rPr>
        <w:t xml:space="preserve">nội dung, </w:t>
      </w:r>
      <w:r w:rsidRPr="003067FF">
        <w:rPr>
          <w:sz w:val="28"/>
          <w:szCs w:val="28"/>
        </w:rPr>
        <w:t xml:space="preserve">nhiệm vụ của Kế hoạch </w:t>
      </w:r>
      <w:r w:rsidR="003C567A">
        <w:rPr>
          <w:sz w:val="28"/>
          <w:szCs w:val="28"/>
        </w:rPr>
        <w:t xml:space="preserve">nhằm  </w:t>
      </w:r>
      <w:r w:rsidR="003C567A" w:rsidRPr="000F5FED">
        <w:rPr>
          <w:sz w:val="28"/>
          <w:szCs w:val="28"/>
          <w:lang w:val="nb-NO"/>
        </w:rPr>
        <w:t>tạo sự chuyển biến nhận thức sâu rộng về</w:t>
      </w:r>
      <w:r w:rsidR="003C567A">
        <w:rPr>
          <w:sz w:val="28"/>
          <w:szCs w:val="28"/>
          <w:lang w:val="nb-NO"/>
        </w:rPr>
        <w:t xml:space="preserve"> </w:t>
      </w:r>
      <w:r w:rsidR="003C567A" w:rsidRPr="000F5FED">
        <w:rPr>
          <w:sz w:val="28"/>
          <w:szCs w:val="28"/>
          <w:lang w:val="nb-NO"/>
        </w:rPr>
        <w:t>năng suất,</w:t>
      </w:r>
      <w:r w:rsidR="003C567A">
        <w:rPr>
          <w:sz w:val="28"/>
          <w:szCs w:val="28"/>
          <w:lang w:val="nb-NO"/>
        </w:rPr>
        <w:t xml:space="preserve"> </w:t>
      </w:r>
      <w:r w:rsidR="003C567A" w:rsidRPr="000F5FED">
        <w:rPr>
          <w:sz w:val="28"/>
          <w:szCs w:val="28"/>
          <w:lang w:val="nb-NO"/>
        </w:rPr>
        <w:t>chất lượng và đổi mới sáng tạo cho các cấp, các ngành, cộng đồng doanh nghiệp và toàn xã hội</w:t>
      </w:r>
      <w:r w:rsidRPr="003067FF">
        <w:rPr>
          <w:sz w:val="28"/>
          <w:szCs w:val="28"/>
        </w:rPr>
        <w:t>.</w:t>
      </w:r>
    </w:p>
    <w:p w14:paraId="7B4245A3" w14:textId="2ED49A34" w:rsidR="00DB25C7" w:rsidRDefault="00D45DC5" w:rsidP="00D45DC5">
      <w:pPr>
        <w:pStyle w:val="NormalWeb"/>
        <w:ind w:firstLine="720"/>
        <w:jc w:val="both"/>
        <w:rPr>
          <w:sz w:val="28"/>
          <w:szCs w:val="28"/>
        </w:rPr>
      </w:pPr>
      <w:r>
        <w:rPr>
          <w:b/>
          <w:bCs/>
          <w:sz w:val="28"/>
          <w:szCs w:val="28"/>
        </w:rPr>
        <w:t>6</w:t>
      </w:r>
      <w:r w:rsidR="003067FF" w:rsidRPr="003067FF">
        <w:rPr>
          <w:b/>
          <w:bCs/>
          <w:sz w:val="28"/>
          <w:szCs w:val="28"/>
        </w:rPr>
        <w:t xml:space="preserve">. </w:t>
      </w:r>
      <w:r w:rsidR="002658BB" w:rsidRPr="000F5FED">
        <w:rPr>
          <w:b/>
          <w:bCs/>
          <w:sz w:val="28"/>
          <w:szCs w:val="28"/>
          <w:lang w:val="nb-NO"/>
        </w:rPr>
        <w:t xml:space="preserve">Ban Quản lý Khu kinh tế tỉnh, </w:t>
      </w:r>
      <w:r w:rsidR="003067FF" w:rsidRPr="003067FF">
        <w:rPr>
          <w:b/>
          <w:bCs/>
          <w:sz w:val="28"/>
          <w:szCs w:val="28"/>
        </w:rPr>
        <w:t>Liên minh Hợp tác xã tỉnh, Hiệp hội Doanh nghiệp tỉnh</w:t>
      </w:r>
      <w:r w:rsidR="003067FF" w:rsidRPr="003067FF">
        <w:rPr>
          <w:sz w:val="28"/>
          <w:szCs w:val="28"/>
        </w:rPr>
        <w:t xml:space="preserve"> </w:t>
      </w:r>
    </w:p>
    <w:p w14:paraId="3549DBB4" w14:textId="77777777" w:rsidR="00DB25C7" w:rsidRDefault="003067FF" w:rsidP="003C567A">
      <w:pPr>
        <w:pStyle w:val="NormalWeb"/>
        <w:ind w:firstLine="720"/>
        <w:jc w:val="both"/>
        <w:rPr>
          <w:sz w:val="28"/>
          <w:szCs w:val="28"/>
        </w:rPr>
      </w:pPr>
      <w:r w:rsidRPr="003067FF">
        <w:rPr>
          <w:sz w:val="28"/>
          <w:szCs w:val="28"/>
        </w:rPr>
        <w:t xml:space="preserve">a) Chủ trì, phối hợp với Sở Khoa học và Công nghệ triển khai thực hiện nội dung nâng cao năng suất, chất lượng trong các hợp tác xã, làng nghề, doanh nghiệp, hỗ trợ các lĩnh vực liên quan đến nội dung Kế hoạch. </w:t>
      </w:r>
    </w:p>
    <w:p w14:paraId="250C9D4A" w14:textId="6979156A" w:rsidR="00DB25C7" w:rsidRDefault="003067FF" w:rsidP="003C567A">
      <w:pPr>
        <w:pStyle w:val="NormalWeb"/>
        <w:ind w:firstLine="720"/>
        <w:jc w:val="both"/>
        <w:rPr>
          <w:sz w:val="28"/>
          <w:szCs w:val="28"/>
        </w:rPr>
      </w:pPr>
      <w:r w:rsidRPr="003067FF">
        <w:rPr>
          <w:sz w:val="28"/>
          <w:szCs w:val="28"/>
        </w:rPr>
        <w:t xml:space="preserve">b) </w:t>
      </w:r>
      <w:r w:rsidR="003C567A" w:rsidRPr="000F5FED">
        <w:rPr>
          <w:sz w:val="28"/>
          <w:szCs w:val="28"/>
          <w:lang w:val="nb-NO"/>
        </w:rPr>
        <w:t>Tuyên truyền, vận động các doanh nghiệp, hợp tác xã, làng nghề thuộc phạm vi quản lý triển khai các nội dung có liên quan trong Kế hoạch để nâng cao năng suất, chất lượng của sản phẩm hàng hoá dựa trên nền tảng khoa học, công nghệ và đổi mới sáng tạo</w:t>
      </w:r>
      <w:r w:rsidRPr="003067FF">
        <w:rPr>
          <w:sz w:val="28"/>
          <w:szCs w:val="28"/>
        </w:rPr>
        <w:t xml:space="preserve">. </w:t>
      </w:r>
    </w:p>
    <w:p w14:paraId="057137C0" w14:textId="66E123C6" w:rsidR="00DB25C7" w:rsidRDefault="003067FF" w:rsidP="003C567A">
      <w:pPr>
        <w:pStyle w:val="NormalWeb"/>
        <w:ind w:firstLine="720"/>
        <w:jc w:val="both"/>
        <w:rPr>
          <w:sz w:val="28"/>
          <w:szCs w:val="28"/>
        </w:rPr>
      </w:pPr>
      <w:r w:rsidRPr="003067FF">
        <w:rPr>
          <w:sz w:val="28"/>
          <w:szCs w:val="28"/>
        </w:rPr>
        <w:t xml:space="preserve">c) Tổng hợp, cung cấp thông tin về nhu cầu đào tạo, hỗ trợ của các tổ chức, doanh nghiệp </w:t>
      </w:r>
      <w:r w:rsidR="003C567A" w:rsidRPr="000F5FED">
        <w:rPr>
          <w:sz w:val="28"/>
          <w:szCs w:val="28"/>
          <w:lang w:val="nb-NO"/>
        </w:rPr>
        <w:t>về Sở Khoa học và Công nghệ để tổng hợp, báo cáo Ủy ban nhân dân tỉnh xem xét hỗ trợ</w:t>
      </w:r>
      <w:r w:rsidRPr="003067FF">
        <w:rPr>
          <w:sz w:val="28"/>
          <w:szCs w:val="28"/>
        </w:rPr>
        <w:t xml:space="preserve">. </w:t>
      </w:r>
    </w:p>
    <w:p w14:paraId="505CEFC5" w14:textId="10BCEA94" w:rsidR="003067FF" w:rsidRDefault="003067FF" w:rsidP="003C567A">
      <w:pPr>
        <w:pStyle w:val="NormalWeb"/>
        <w:ind w:firstLine="720"/>
        <w:jc w:val="both"/>
        <w:rPr>
          <w:sz w:val="28"/>
          <w:szCs w:val="28"/>
        </w:rPr>
      </w:pPr>
      <w:r w:rsidRPr="003067FF">
        <w:rPr>
          <w:sz w:val="28"/>
          <w:szCs w:val="28"/>
        </w:rPr>
        <w:lastRenderedPageBreak/>
        <w:t>d) Vận động các Doanh nghiệp lớn trên địa bàn phát huy vai trò đầu tàu, cử cán bộ nòng cốt tham gia các khóa đào tạo chuyên gia năng suất; Chủ động phối hợp, tham gia vào mô hình thí điểm hỗ trợ, lan tỏa kiến thức năng suất cho cộng đồng doanh nghiệp nhỏ và vừa, hộ kinh doanh…</w:t>
      </w:r>
    </w:p>
    <w:p w14:paraId="0FFE3052" w14:textId="1BD6C6BC" w:rsidR="00D45DC5" w:rsidRDefault="00D45DC5" w:rsidP="003C567A">
      <w:pPr>
        <w:pStyle w:val="NormalWeb"/>
        <w:ind w:firstLine="720"/>
        <w:jc w:val="both"/>
        <w:rPr>
          <w:sz w:val="28"/>
          <w:szCs w:val="28"/>
        </w:rPr>
      </w:pPr>
      <w:r>
        <w:rPr>
          <w:sz w:val="28"/>
          <w:szCs w:val="28"/>
        </w:rPr>
        <w:t>đ) P</w:t>
      </w:r>
      <w:r w:rsidRPr="00723A6A">
        <w:rPr>
          <w:sz w:val="28"/>
          <w:szCs w:val="28"/>
        </w:rPr>
        <w:t xml:space="preserve">hối hợp với Sở Khoa học và Công nghệ xem xét thành lập, quản lý, hỗ trợ, tạo điều kiện để hình thành và hoạt động hiệu quả các câu lạc bộ cải tiến năng suất, chất lượng; </w:t>
      </w:r>
      <w:r w:rsidRPr="003067FF">
        <w:rPr>
          <w:sz w:val="28"/>
          <w:szCs w:val="28"/>
        </w:rPr>
        <w:t>các "</w:t>
      </w:r>
      <w:r>
        <w:rPr>
          <w:sz w:val="28"/>
          <w:szCs w:val="28"/>
        </w:rPr>
        <w:t>n</w:t>
      </w:r>
      <w:r w:rsidRPr="003067FF">
        <w:rPr>
          <w:sz w:val="28"/>
          <w:szCs w:val="28"/>
        </w:rPr>
        <w:t xml:space="preserve">hóm chất lượng" trong </w:t>
      </w:r>
      <w:r>
        <w:rPr>
          <w:sz w:val="28"/>
          <w:szCs w:val="28"/>
        </w:rPr>
        <w:t>các</w:t>
      </w:r>
      <w:r w:rsidRPr="003067FF">
        <w:rPr>
          <w:sz w:val="28"/>
          <w:szCs w:val="28"/>
        </w:rPr>
        <w:t xml:space="preserve"> doanh nghiệp/HTX</w:t>
      </w:r>
      <w:r w:rsidRPr="00723A6A">
        <w:rPr>
          <w:sz w:val="28"/>
          <w:szCs w:val="28"/>
        </w:rPr>
        <w:t>.</w:t>
      </w:r>
    </w:p>
    <w:p w14:paraId="3686AF7C" w14:textId="327817D9" w:rsidR="003C567A" w:rsidRPr="000F5FED" w:rsidRDefault="003C567A" w:rsidP="003C567A">
      <w:pPr>
        <w:shd w:val="clear" w:color="auto" w:fill="FFFFFF"/>
        <w:spacing w:before="120" w:after="120" w:line="240" w:lineRule="auto"/>
        <w:ind w:firstLine="567"/>
        <w:jc w:val="both"/>
        <w:rPr>
          <w:rFonts w:ascii="Times New Roman" w:eastAsia="Calibri" w:hAnsi="Times New Roman" w:cs="Times New Roman"/>
          <w:b/>
          <w:bCs/>
          <w:sz w:val="28"/>
          <w:szCs w:val="28"/>
          <w:lang w:val="nb-NO"/>
        </w:rPr>
      </w:pPr>
      <w:r>
        <w:rPr>
          <w:rFonts w:ascii="Times New Roman" w:eastAsia="Calibri" w:hAnsi="Times New Roman" w:cs="Times New Roman"/>
          <w:b/>
          <w:bCs/>
          <w:sz w:val="28"/>
          <w:szCs w:val="28"/>
          <w:lang w:val="nb-NO"/>
        </w:rPr>
        <w:t xml:space="preserve">7. </w:t>
      </w:r>
      <w:r w:rsidRPr="000F5FED">
        <w:rPr>
          <w:rFonts w:ascii="Times New Roman" w:eastAsia="Calibri" w:hAnsi="Times New Roman" w:cs="Times New Roman"/>
          <w:b/>
          <w:bCs/>
          <w:sz w:val="28"/>
          <w:szCs w:val="28"/>
          <w:lang w:val="nb-NO"/>
        </w:rPr>
        <w:t xml:space="preserve">Các cơ quan, đơn vị, </w:t>
      </w:r>
      <w:r w:rsidRPr="000F5FED">
        <w:rPr>
          <w:rFonts w:ascii="Times New Roman" w:eastAsia="Calibri" w:hAnsi="Times New Roman" w:cs="Times New Roman"/>
          <w:b/>
          <w:bCs/>
          <w:sz w:val="28"/>
          <w:szCs w:val="28"/>
        </w:rPr>
        <w:t>d</w:t>
      </w:r>
      <w:r w:rsidRPr="000F5FED">
        <w:rPr>
          <w:rFonts w:ascii="Times New Roman" w:eastAsia="Calibri" w:hAnsi="Times New Roman" w:cs="Times New Roman"/>
          <w:b/>
          <w:bCs/>
          <w:sz w:val="28"/>
          <w:szCs w:val="28"/>
          <w:lang w:val="nb-NO"/>
        </w:rPr>
        <w:t>oanh nghiệp có liên quan</w:t>
      </w:r>
    </w:p>
    <w:p w14:paraId="6806E5C9" w14:textId="7E97C9EB" w:rsidR="003C567A" w:rsidRPr="000F5FED" w:rsidRDefault="003C567A" w:rsidP="003C567A">
      <w:pPr>
        <w:shd w:val="clear" w:color="auto" w:fill="FFFFFF"/>
        <w:spacing w:before="120" w:after="120" w:line="240" w:lineRule="auto"/>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a)</w:t>
      </w:r>
      <w:r w:rsidRPr="000F5FED">
        <w:rPr>
          <w:rFonts w:ascii="Times New Roman" w:hAnsi="Times New Roman" w:cs="Times New Roman"/>
          <w:sz w:val="28"/>
          <w:szCs w:val="28"/>
          <w:lang w:val="nb-NO"/>
        </w:rPr>
        <w:t xml:space="preserve"> Căn cứ chức năng, nhiệm vụ phối hợp Sở Khoa học và Công nghệ triển khai thực hiện các mục tiêu, nhiệm vụ đề ra trong Kế hoạch.</w:t>
      </w:r>
    </w:p>
    <w:p w14:paraId="51C51CA8" w14:textId="77777777" w:rsidR="003C567A" w:rsidRDefault="003C567A" w:rsidP="003C567A">
      <w:pPr>
        <w:shd w:val="clear" w:color="auto" w:fill="FFFFFF"/>
        <w:spacing w:before="120" w:after="120" w:line="240" w:lineRule="auto"/>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b)</w:t>
      </w:r>
      <w:r w:rsidRPr="000F5FED">
        <w:rPr>
          <w:rFonts w:ascii="Times New Roman" w:hAnsi="Times New Roman" w:cs="Times New Roman"/>
          <w:sz w:val="28"/>
          <w:szCs w:val="28"/>
          <w:lang w:val="nb-NO"/>
        </w:rPr>
        <w:t xml:space="preserve"> Xây dựng, áp dụng các hệ thống, công cụ quản lý tiên tiến như: ISO, KAIZEN, 5S, TQM, Lean,.. công nghệ mới, xanh và số hóa để đổi mới phương thức hoạt động sản xuất, kinh doanh, tăng năng lực cạnh tranh.  </w:t>
      </w:r>
    </w:p>
    <w:p w14:paraId="34798F99" w14:textId="5BB20184" w:rsidR="003C567A" w:rsidRPr="003C567A" w:rsidRDefault="003C567A" w:rsidP="003C567A">
      <w:pPr>
        <w:shd w:val="clear" w:color="auto" w:fill="FFFFFF"/>
        <w:spacing w:before="120" w:after="120" w:line="240" w:lineRule="auto"/>
        <w:ind w:firstLine="567"/>
        <w:jc w:val="both"/>
        <w:rPr>
          <w:rFonts w:ascii="Times New Roman" w:hAnsi="Times New Roman" w:cs="Times New Roman"/>
          <w:sz w:val="28"/>
          <w:szCs w:val="28"/>
          <w:lang w:val="nb-NO"/>
        </w:rPr>
      </w:pPr>
      <w:r>
        <w:rPr>
          <w:rFonts w:ascii="Times New Roman" w:hAnsi="Times New Roman" w:cs="Times New Roman"/>
          <w:sz w:val="28"/>
          <w:szCs w:val="28"/>
          <w:lang w:val="nb-NO"/>
        </w:rPr>
        <w:t>c)</w:t>
      </w:r>
      <w:r w:rsidRPr="000F5FED">
        <w:rPr>
          <w:rFonts w:ascii="Times New Roman" w:hAnsi="Times New Roman" w:cs="Times New Roman"/>
          <w:sz w:val="28"/>
          <w:szCs w:val="28"/>
          <w:lang w:val="nb-NO"/>
        </w:rPr>
        <w:t xml:space="preserve"> Tham gia phong trào năng suất, chất lượng dựa trên nền tảng khoa học, công nghệ và đổi mới sáng tạo của tỉnh.</w:t>
      </w:r>
    </w:p>
    <w:p w14:paraId="6B27D0BC" w14:textId="491AD96A" w:rsidR="00D37A83" w:rsidRDefault="004D3064" w:rsidP="003C567A">
      <w:pPr>
        <w:pStyle w:val="NormalWeb"/>
        <w:ind w:firstLine="720"/>
        <w:jc w:val="both"/>
        <w:rPr>
          <w:sz w:val="28"/>
          <w:szCs w:val="28"/>
        </w:rPr>
      </w:pPr>
      <w:r w:rsidRPr="00D37A83">
        <w:rPr>
          <w:sz w:val="28"/>
          <w:szCs w:val="28"/>
        </w:rPr>
        <w:t xml:space="preserve">Trên đây là </w:t>
      </w:r>
      <w:r w:rsidR="003B11A7" w:rsidRPr="00B451DC">
        <w:rPr>
          <w:sz w:val="28"/>
          <w:szCs w:val="28"/>
        </w:rPr>
        <w:t xml:space="preserve">Kế hoạch </w:t>
      </w:r>
      <w:r w:rsidR="003B11A7" w:rsidRPr="00A747DD">
        <w:rPr>
          <w:sz w:val="28"/>
          <w:szCs w:val="28"/>
        </w:rPr>
        <w:t>hỗ trợ doanh nghiệp n</w:t>
      </w:r>
      <w:r w:rsidR="003B11A7" w:rsidRPr="003067FF">
        <w:rPr>
          <w:sz w:val="28"/>
          <w:szCs w:val="28"/>
        </w:rPr>
        <w:t>âng cao năng suất và chất lượng dựa trên nền tảng khoa học, công nghệ và đổi mới sáng tạo trên địa bàn tỉnh Cao Bằng, giai đoạn 2026 – 2030</w:t>
      </w:r>
      <w:r w:rsidRPr="00D37A83">
        <w:rPr>
          <w:sz w:val="28"/>
          <w:szCs w:val="28"/>
        </w:rPr>
        <w:t xml:space="preserve">. UBND </w:t>
      </w:r>
      <w:r>
        <w:rPr>
          <w:sz w:val="28"/>
          <w:szCs w:val="28"/>
        </w:rPr>
        <w:t>tỉnh</w:t>
      </w:r>
      <w:r w:rsidRPr="00D37A83">
        <w:rPr>
          <w:sz w:val="28"/>
          <w:szCs w:val="28"/>
        </w:rPr>
        <w:t xml:space="preserve"> giao Thủ trưởng các Sở, ban, ngành, đơn vị, Chủ tịch UBND các xã</w:t>
      </w:r>
      <w:r>
        <w:rPr>
          <w:sz w:val="28"/>
          <w:szCs w:val="28"/>
        </w:rPr>
        <w:t>, phường</w:t>
      </w:r>
      <w:r w:rsidRPr="00D37A83">
        <w:rPr>
          <w:sz w:val="28"/>
          <w:szCs w:val="28"/>
        </w:rPr>
        <w:t xml:space="preserve"> căn cứ Kế hoạch để chỉ đạo, tổ chức thực hiện đảm bảo phù hợp, hiệu quả, nếu có vướng mắc hoặc vấn đề phát sinh, các cơ quan, đơn vị kịp thời phản ánh bằng văn bản gửi Sở Khoa học và Công nghệ để tổng hợp báo cáo UBND </w:t>
      </w:r>
      <w:r>
        <w:rPr>
          <w:sz w:val="28"/>
          <w:szCs w:val="28"/>
        </w:rPr>
        <w:t>tỉnh</w:t>
      </w:r>
      <w:r w:rsidRPr="00D37A83">
        <w:rPr>
          <w:sz w:val="28"/>
          <w:szCs w:val="28"/>
        </w:rPr>
        <w:t xml:space="preserve">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4D3064" w14:paraId="6931165C" w14:textId="77777777" w:rsidTr="003B11A7">
        <w:tc>
          <w:tcPr>
            <w:tcW w:w="4839" w:type="dxa"/>
          </w:tcPr>
          <w:p w14:paraId="3A840408" w14:textId="7DDEC0A7" w:rsidR="004D3064" w:rsidRPr="004D3064" w:rsidRDefault="004D3064">
            <w:pPr>
              <w:rPr>
                <w:rFonts w:ascii="Times New Roman" w:eastAsia="Times New Roman" w:hAnsi="Times New Roman" w:cs="Times New Roman"/>
                <w:b/>
                <w:bCs/>
                <w:kern w:val="0"/>
                <w:sz w:val="26"/>
                <w:szCs w:val="26"/>
                <w14:ligatures w14:val="none"/>
              </w:rPr>
            </w:pPr>
            <w:r w:rsidRPr="004D3064">
              <w:rPr>
                <w:rFonts w:ascii="Times New Roman" w:hAnsi="Times New Roman" w:cs="Times New Roman"/>
                <w:b/>
                <w:bCs/>
                <w:sz w:val="26"/>
                <w:szCs w:val="26"/>
              </w:rPr>
              <w:t>Nơi nhận:</w:t>
            </w:r>
          </w:p>
        </w:tc>
        <w:tc>
          <w:tcPr>
            <w:tcW w:w="4839" w:type="dxa"/>
          </w:tcPr>
          <w:p w14:paraId="759B7DAC" w14:textId="0D26D3E2" w:rsidR="004D3064" w:rsidRPr="003B11A7" w:rsidRDefault="004D3064" w:rsidP="003B11A7">
            <w:pPr>
              <w:jc w:val="center"/>
              <w:rPr>
                <w:rFonts w:ascii="Times New Roman" w:eastAsia="Times New Roman" w:hAnsi="Times New Roman" w:cs="Times New Roman"/>
                <w:b/>
                <w:bCs/>
                <w:kern w:val="0"/>
                <w:sz w:val="28"/>
                <w:szCs w:val="28"/>
                <w14:ligatures w14:val="none"/>
              </w:rPr>
            </w:pPr>
            <w:r w:rsidRPr="003B11A7">
              <w:rPr>
                <w:rFonts w:ascii="Times New Roman" w:hAnsi="Times New Roman" w:cs="Times New Roman"/>
                <w:b/>
                <w:bCs/>
                <w:sz w:val="28"/>
                <w:szCs w:val="28"/>
              </w:rPr>
              <w:t>TM. ỦY BAN NHÂN DÂN TỈNH</w:t>
            </w:r>
          </w:p>
        </w:tc>
      </w:tr>
      <w:tr w:rsidR="004D3064" w14:paraId="72F92F64" w14:textId="77777777" w:rsidTr="003B11A7">
        <w:tc>
          <w:tcPr>
            <w:tcW w:w="4839" w:type="dxa"/>
          </w:tcPr>
          <w:p w14:paraId="7DF093C1" w14:textId="77777777" w:rsidR="004D3064" w:rsidRP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Bộ Khoa học và Công nghệ;</w:t>
            </w:r>
          </w:p>
          <w:p w14:paraId="59F0F46B" w14:textId="77777777" w:rsidR="004D3064" w:rsidRP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xml:space="preserve">- </w:t>
            </w:r>
            <w:r>
              <w:rPr>
                <w:rFonts w:ascii="Times New Roman" w:hAnsi="Times New Roman" w:cs="Times New Roman"/>
                <w:sz w:val="24"/>
                <w:szCs w:val="24"/>
              </w:rPr>
              <w:t>Thường trực</w:t>
            </w:r>
            <w:r w:rsidRPr="004D3064">
              <w:rPr>
                <w:rFonts w:ascii="Times New Roman" w:hAnsi="Times New Roman" w:cs="Times New Roman"/>
                <w:sz w:val="24"/>
                <w:szCs w:val="24"/>
              </w:rPr>
              <w:t xml:space="preserve"> </w:t>
            </w:r>
            <w:r>
              <w:rPr>
                <w:rFonts w:ascii="Times New Roman" w:hAnsi="Times New Roman" w:cs="Times New Roman"/>
                <w:sz w:val="24"/>
                <w:szCs w:val="24"/>
              </w:rPr>
              <w:t>Tỉnh</w:t>
            </w:r>
            <w:r w:rsidRPr="004D3064">
              <w:rPr>
                <w:rFonts w:ascii="Times New Roman" w:hAnsi="Times New Roman" w:cs="Times New Roman"/>
                <w:sz w:val="24"/>
                <w:szCs w:val="24"/>
              </w:rPr>
              <w:t xml:space="preserve"> ủy;</w:t>
            </w:r>
          </w:p>
          <w:p w14:paraId="5B7316DE" w14:textId="43488D76" w:rsidR="004D3064" w:rsidRP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xml:space="preserve">- Thường trực HĐND </w:t>
            </w:r>
            <w:r>
              <w:rPr>
                <w:rFonts w:ascii="Times New Roman" w:hAnsi="Times New Roman" w:cs="Times New Roman"/>
                <w:sz w:val="24"/>
                <w:szCs w:val="24"/>
              </w:rPr>
              <w:t>tỉnh</w:t>
            </w:r>
            <w:r w:rsidRPr="004D3064">
              <w:rPr>
                <w:rFonts w:ascii="Times New Roman" w:hAnsi="Times New Roman" w:cs="Times New Roman"/>
                <w:sz w:val="24"/>
                <w:szCs w:val="24"/>
              </w:rPr>
              <w:t>;</w:t>
            </w:r>
          </w:p>
          <w:p w14:paraId="6941251A" w14:textId="2599C3D1" w:rsidR="004D3064" w:rsidRP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Chủ tịch</w:t>
            </w:r>
            <w:r>
              <w:rPr>
                <w:rFonts w:ascii="Times New Roman" w:hAnsi="Times New Roman" w:cs="Times New Roman"/>
                <w:sz w:val="24"/>
                <w:szCs w:val="24"/>
              </w:rPr>
              <w:t>, c</w:t>
            </w:r>
            <w:r w:rsidRPr="004D3064">
              <w:rPr>
                <w:rFonts w:ascii="Times New Roman" w:hAnsi="Times New Roman" w:cs="Times New Roman"/>
                <w:sz w:val="24"/>
                <w:szCs w:val="24"/>
              </w:rPr>
              <w:t xml:space="preserve">ác Phó Chủ tịch UBND </w:t>
            </w:r>
            <w:r>
              <w:rPr>
                <w:rFonts w:ascii="Times New Roman" w:hAnsi="Times New Roman" w:cs="Times New Roman"/>
                <w:sz w:val="24"/>
                <w:szCs w:val="24"/>
              </w:rPr>
              <w:t>tỉnh</w:t>
            </w:r>
            <w:r w:rsidRPr="004D3064">
              <w:rPr>
                <w:rFonts w:ascii="Times New Roman" w:hAnsi="Times New Roman" w:cs="Times New Roman"/>
                <w:sz w:val="24"/>
                <w:szCs w:val="24"/>
              </w:rPr>
              <w:t>;</w:t>
            </w:r>
          </w:p>
          <w:p w14:paraId="03394A37" w14:textId="00FDB9ED" w:rsidR="004D3064" w:rsidRP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xml:space="preserve">- Các Sở, Ban, ngành </w:t>
            </w:r>
            <w:r>
              <w:rPr>
                <w:rFonts w:ascii="Times New Roman" w:hAnsi="Times New Roman" w:cs="Times New Roman"/>
                <w:sz w:val="24"/>
                <w:szCs w:val="24"/>
              </w:rPr>
              <w:t>tỉnh</w:t>
            </w:r>
            <w:r w:rsidRPr="004D3064">
              <w:rPr>
                <w:rFonts w:ascii="Times New Roman" w:hAnsi="Times New Roman" w:cs="Times New Roman"/>
                <w:sz w:val="24"/>
                <w:szCs w:val="24"/>
              </w:rPr>
              <w:t>;</w:t>
            </w:r>
          </w:p>
          <w:p w14:paraId="47E0C572" w14:textId="2D5F3228" w:rsidR="004D3064" w:rsidRP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UBND các xã</w:t>
            </w:r>
            <w:r>
              <w:rPr>
                <w:rFonts w:ascii="Times New Roman" w:hAnsi="Times New Roman" w:cs="Times New Roman"/>
                <w:sz w:val="24"/>
                <w:szCs w:val="24"/>
              </w:rPr>
              <w:t>, phường</w:t>
            </w:r>
            <w:r w:rsidRPr="004D3064">
              <w:rPr>
                <w:rFonts w:ascii="Times New Roman" w:hAnsi="Times New Roman" w:cs="Times New Roman"/>
                <w:sz w:val="24"/>
                <w:szCs w:val="24"/>
              </w:rPr>
              <w:t>;</w:t>
            </w:r>
          </w:p>
          <w:p w14:paraId="1503795D" w14:textId="179317D8" w:rsid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xml:space="preserve">- </w:t>
            </w:r>
            <w:r>
              <w:rPr>
                <w:rFonts w:ascii="Times New Roman" w:hAnsi="Times New Roman" w:cs="Times New Roman"/>
                <w:sz w:val="24"/>
                <w:szCs w:val="24"/>
              </w:rPr>
              <w:t xml:space="preserve">Báo và </w:t>
            </w:r>
            <w:r w:rsidRPr="004D3064">
              <w:rPr>
                <w:rFonts w:ascii="Times New Roman" w:hAnsi="Times New Roman" w:cs="Times New Roman"/>
                <w:sz w:val="24"/>
                <w:szCs w:val="24"/>
              </w:rPr>
              <w:t xml:space="preserve">PTTH </w:t>
            </w:r>
            <w:r>
              <w:rPr>
                <w:rFonts w:ascii="Times New Roman" w:hAnsi="Times New Roman" w:cs="Times New Roman"/>
                <w:sz w:val="24"/>
                <w:szCs w:val="24"/>
              </w:rPr>
              <w:t>Cao Bằng</w:t>
            </w:r>
            <w:r w:rsidRPr="004D3064">
              <w:rPr>
                <w:rFonts w:ascii="Times New Roman" w:hAnsi="Times New Roman" w:cs="Times New Roman"/>
                <w:sz w:val="24"/>
                <w:szCs w:val="24"/>
              </w:rPr>
              <w:t>;</w:t>
            </w:r>
          </w:p>
          <w:p w14:paraId="2FA2BA7D" w14:textId="77777777" w:rsidR="004D3064" w:rsidRDefault="004D3064" w:rsidP="004D3064">
            <w:pPr>
              <w:pStyle w:val="NoSpacing"/>
              <w:rPr>
                <w:rFonts w:ascii="Times New Roman" w:hAnsi="Times New Roman" w:cs="Times New Roman"/>
                <w:sz w:val="24"/>
                <w:szCs w:val="24"/>
              </w:rPr>
            </w:pPr>
            <w:r>
              <w:rPr>
                <w:rFonts w:ascii="Times New Roman" w:hAnsi="Times New Roman" w:cs="Times New Roman"/>
                <w:sz w:val="24"/>
                <w:szCs w:val="24"/>
              </w:rPr>
              <w:t>- Liên minh HTX tỉnh;</w:t>
            </w:r>
          </w:p>
          <w:p w14:paraId="6B1AE37C" w14:textId="10D92D19" w:rsidR="004D3064" w:rsidRDefault="004D3064" w:rsidP="004D3064">
            <w:pPr>
              <w:pStyle w:val="NoSpacing"/>
              <w:rPr>
                <w:rFonts w:ascii="Times New Roman" w:hAnsi="Times New Roman" w:cs="Times New Roman"/>
                <w:sz w:val="24"/>
                <w:szCs w:val="24"/>
              </w:rPr>
            </w:pPr>
            <w:r>
              <w:rPr>
                <w:rFonts w:ascii="Times New Roman" w:hAnsi="Times New Roman" w:cs="Times New Roman"/>
                <w:sz w:val="24"/>
                <w:szCs w:val="24"/>
              </w:rPr>
              <w:t>- Hiệp hội Doanh nghiệp tỉnh;</w:t>
            </w:r>
          </w:p>
          <w:p w14:paraId="4153B230" w14:textId="27FB99B4" w:rsidR="004D3064" w:rsidRPr="004D3064" w:rsidRDefault="004D3064" w:rsidP="004D3064">
            <w:pPr>
              <w:pStyle w:val="NoSpacing"/>
              <w:rPr>
                <w:rFonts w:ascii="Times New Roman" w:hAnsi="Times New Roman" w:cs="Times New Roman"/>
                <w:sz w:val="24"/>
                <w:szCs w:val="24"/>
              </w:rPr>
            </w:pPr>
            <w:r w:rsidRPr="004D3064">
              <w:rPr>
                <w:rFonts w:ascii="Times New Roman" w:hAnsi="Times New Roman" w:cs="Times New Roman"/>
                <w:sz w:val="24"/>
                <w:szCs w:val="24"/>
              </w:rPr>
              <w:t>- VPUB: CVP, PCVP, KGVX, KT;</w:t>
            </w:r>
          </w:p>
          <w:p w14:paraId="1B33B066" w14:textId="3919A94A" w:rsidR="004D3064" w:rsidRPr="004D3064" w:rsidRDefault="004D3064" w:rsidP="004D3064">
            <w:pPr>
              <w:pStyle w:val="NoSpacing"/>
              <w:rPr>
                <w:rFonts w:ascii="Times New Roman" w:eastAsia="Times New Roman" w:hAnsi="Times New Roman" w:cs="Times New Roman"/>
                <w:kern w:val="0"/>
                <w:sz w:val="24"/>
                <w:szCs w:val="24"/>
                <w14:ligatures w14:val="none"/>
              </w:rPr>
            </w:pPr>
            <w:r w:rsidRPr="004D3064">
              <w:rPr>
                <w:rFonts w:ascii="Times New Roman" w:hAnsi="Times New Roman" w:cs="Times New Roman"/>
                <w:sz w:val="24"/>
                <w:szCs w:val="24"/>
              </w:rPr>
              <w:t xml:space="preserve">- Lưu: VT, </w:t>
            </w:r>
            <w:r>
              <w:rPr>
                <w:rFonts w:ascii="Times New Roman" w:hAnsi="Times New Roman" w:cs="Times New Roman"/>
                <w:sz w:val="24"/>
                <w:szCs w:val="24"/>
              </w:rPr>
              <w:t>KT</w:t>
            </w:r>
            <w:r>
              <w:rPr>
                <w:rFonts w:ascii="Times New Roman" w:hAnsi="Times New Roman" w:cs="Times New Roman"/>
                <w:sz w:val="24"/>
                <w:szCs w:val="24"/>
                <w:vertAlign w:val="subscript"/>
              </w:rPr>
              <w:t>(MTT)</w:t>
            </w:r>
            <w:r w:rsidRPr="004D3064">
              <w:rPr>
                <w:rFonts w:ascii="Times New Roman" w:hAnsi="Times New Roman" w:cs="Times New Roman"/>
                <w:sz w:val="24"/>
                <w:szCs w:val="24"/>
              </w:rPr>
              <w:t>.</w:t>
            </w:r>
          </w:p>
        </w:tc>
        <w:tc>
          <w:tcPr>
            <w:tcW w:w="4839" w:type="dxa"/>
          </w:tcPr>
          <w:p w14:paraId="071394FF"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r w:rsidRPr="003B11A7">
              <w:rPr>
                <w:rFonts w:ascii="Times New Roman" w:eastAsia="Times New Roman" w:hAnsi="Times New Roman" w:cs="Times New Roman"/>
                <w:b/>
                <w:bCs/>
                <w:kern w:val="0"/>
                <w:sz w:val="28"/>
                <w:szCs w:val="28"/>
                <w14:ligatures w14:val="none"/>
              </w:rPr>
              <w:t>CHỦ TỊCH</w:t>
            </w:r>
          </w:p>
          <w:p w14:paraId="79262942"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37A35C0C"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0B9B904C"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6B63F789"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547967DC"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186231C9"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09E2BCFF"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7A59A2F5" w14:textId="77777777" w:rsidR="004D3064" w:rsidRPr="003B11A7" w:rsidRDefault="004D3064" w:rsidP="003B11A7">
            <w:pPr>
              <w:jc w:val="center"/>
              <w:rPr>
                <w:rFonts w:ascii="Times New Roman" w:eastAsia="Times New Roman" w:hAnsi="Times New Roman" w:cs="Times New Roman"/>
                <w:b/>
                <w:bCs/>
                <w:kern w:val="0"/>
                <w:sz w:val="28"/>
                <w:szCs w:val="28"/>
                <w14:ligatures w14:val="none"/>
              </w:rPr>
            </w:pPr>
          </w:p>
          <w:p w14:paraId="2902FEE4" w14:textId="486582AA" w:rsidR="004D3064" w:rsidRPr="003B11A7" w:rsidRDefault="004D3064" w:rsidP="003B11A7">
            <w:pPr>
              <w:jc w:val="center"/>
              <w:rPr>
                <w:rFonts w:ascii="Times New Roman" w:eastAsia="Times New Roman" w:hAnsi="Times New Roman" w:cs="Times New Roman"/>
                <w:b/>
                <w:bCs/>
                <w:kern w:val="0"/>
                <w:sz w:val="28"/>
                <w:szCs w:val="28"/>
                <w14:ligatures w14:val="none"/>
              </w:rPr>
            </w:pPr>
            <w:r w:rsidRPr="003B11A7">
              <w:rPr>
                <w:rFonts w:ascii="Times New Roman" w:eastAsia="Times New Roman" w:hAnsi="Times New Roman" w:cs="Times New Roman"/>
                <w:b/>
                <w:bCs/>
                <w:kern w:val="0"/>
                <w:sz w:val="28"/>
                <w:szCs w:val="28"/>
                <w14:ligatures w14:val="none"/>
              </w:rPr>
              <w:t>Lê Hải Hoà</w:t>
            </w:r>
          </w:p>
        </w:tc>
      </w:tr>
    </w:tbl>
    <w:p w14:paraId="41A0680D" w14:textId="482CBF61" w:rsidR="003D51D4" w:rsidRDefault="003D51D4" w:rsidP="004D3064">
      <w:pPr>
        <w:pStyle w:val="NormalWeb"/>
        <w:jc w:val="both"/>
        <w:rPr>
          <w:sz w:val="28"/>
          <w:szCs w:val="28"/>
        </w:rPr>
      </w:pPr>
    </w:p>
    <w:p w14:paraId="0920BE2F" w14:textId="71409C5C" w:rsidR="00223A89" w:rsidRPr="003D51D4" w:rsidRDefault="00223A89" w:rsidP="003D51D4">
      <w:pPr>
        <w:rPr>
          <w:rFonts w:ascii="Times New Roman" w:eastAsia="Times New Roman" w:hAnsi="Times New Roman" w:cs="Times New Roman"/>
          <w:kern w:val="0"/>
          <w:sz w:val="28"/>
          <w:szCs w:val="28"/>
          <w14:ligatures w14:val="none"/>
        </w:rPr>
      </w:pPr>
    </w:p>
    <w:sectPr w:rsidR="00223A89" w:rsidRPr="003D51D4" w:rsidSect="005F282A">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3A3C"/>
    <w:multiLevelType w:val="multilevel"/>
    <w:tmpl w:val="A616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7088D"/>
    <w:multiLevelType w:val="multilevel"/>
    <w:tmpl w:val="618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E3093"/>
    <w:multiLevelType w:val="multilevel"/>
    <w:tmpl w:val="8EAA8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15B68"/>
    <w:multiLevelType w:val="multilevel"/>
    <w:tmpl w:val="CAB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B523D"/>
    <w:multiLevelType w:val="multilevel"/>
    <w:tmpl w:val="50A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D1B9A"/>
    <w:multiLevelType w:val="multilevel"/>
    <w:tmpl w:val="1104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30EBC"/>
    <w:multiLevelType w:val="multilevel"/>
    <w:tmpl w:val="D9121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74574"/>
    <w:multiLevelType w:val="multilevel"/>
    <w:tmpl w:val="683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2644A"/>
    <w:multiLevelType w:val="multilevel"/>
    <w:tmpl w:val="9282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744BB"/>
    <w:multiLevelType w:val="multilevel"/>
    <w:tmpl w:val="E048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173AD"/>
    <w:multiLevelType w:val="multilevel"/>
    <w:tmpl w:val="2AB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E1870"/>
    <w:multiLevelType w:val="multilevel"/>
    <w:tmpl w:val="709A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2084">
    <w:abstractNumId w:val="1"/>
  </w:num>
  <w:num w:numId="2" w16cid:durableId="1811747462">
    <w:abstractNumId w:val="2"/>
  </w:num>
  <w:num w:numId="3" w16cid:durableId="1138760587">
    <w:abstractNumId w:val="8"/>
  </w:num>
  <w:num w:numId="4" w16cid:durableId="2055423497">
    <w:abstractNumId w:val="6"/>
  </w:num>
  <w:num w:numId="5" w16cid:durableId="1483084042">
    <w:abstractNumId w:val="7"/>
  </w:num>
  <w:num w:numId="6" w16cid:durableId="832648895">
    <w:abstractNumId w:val="11"/>
  </w:num>
  <w:num w:numId="7" w16cid:durableId="1200707567">
    <w:abstractNumId w:val="0"/>
  </w:num>
  <w:num w:numId="8" w16cid:durableId="1693608743">
    <w:abstractNumId w:val="5"/>
  </w:num>
  <w:num w:numId="9" w16cid:durableId="1804350321">
    <w:abstractNumId w:val="4"/>
  </w:num>
  <w:num w:numId="10" w16cid:durableId="1171026240">
    <w:abstractNumId w:val="9"/>
  </w:num>
  <w:num w:numId="11" w16cid:durableId="522060232">
    <w:abstractNumId w:val="3"/>
  </w:num>
  <w:num w:numId="12" w16cid:durableId="1361738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FF"/>
    <w:rsid w:val="00081B3B"/>
    <w:rsid w:val="0015053F"/>
    <w:rsid w:val="0017424D"/>
    <w:rsid w:val="00184268"/>
    <w:rsid w:val="001E138C"/>
    <w:rsid w:val="00206FD2"/>
    <w:rsid w:val="00223A89"/>
    <w:rsid w:val="00230513"/>
    <w:rsid w:val="002658BB"/>
    <w:rsid w:val="00283DEB"/>
    <w:rsid w:val="0028594E"/>
    <w:rsid w:val="002F6CCB"/>
    <w:rsid w:val="003067FF"/>
    <w:rsid w:val="00311B72"/>
    <w:rsid w:val="00380F84"/>
    <w:rsid w:val="00390E80"/>
    <w:rsid w:val="003B11A7"/>
    <w:rsid w:val="003C567A"/>
    <w:rsid w:val="003D51D4"/>
    <w:rsid w:val="00405F2C"/>
    <w:rsid w:val="00494B1E"/>
    <w:rsid w:val="004D3064"/>
    <w:rsid w:val="00541EFC"/>
    <w:rsid w:val="00546AB6"/>
    <w:rsid w:val="005F282A"/>
    <w:rsid w:val="00781C04"/>
    <w:rsid w:val="00932CEC"/>
    <w:rsid w:val="0094528E"/>
    <w:rsid w:val="0099734C"/>
    <w:rsid w:val="009A0FE2"/>
    <w:rsid w:val="009E3FDB"/>
    <w:rsid w:val="00A6452A"/>
    <w:rsid w:val="00A747DD"/>
    <w:rsid w:val="00B2747F"/>
    <w:rsid w:val="00B451DC"/>
    <w:rsid w:val="00B92633"/>
    <w:rsid w:val="00C9576F"/>
    <w:rsid w:val="00D37A83"/>
    <w:rsid w:val="00D45DC5"/>
    <w:rsid w:val="00D66529"/>
    <w:rsid w:val="00D9300A"/>
    <w:rsid w:val="00DB25C7"/>
    <w:rsid w:val="00E5370B"/>
    <w:rsid w:val="00E6735E"/>
    <w:rsid w:val="00E91453"/>
    <w:rsid w:val="00EC0091"/>
    <w:rsid w:val="00F348FC"/>
    <w:rsid w:val="00F41134"/>
    <w:rsid w:val="00F57392"/>
    <w:rsid w:val="00F75DFA"/>
    <w:rsid w:val="00F8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1FF6"/>
  <w15:chartTrackingRefBased/>
  <w15:docId w15:val="{22554371-328D-4D5A-A4C3-F57FF51F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FF"/>
    <w:rPr>
      <w:rFonts w:eastAsiaTheme="majorEastAsia" w:cstheme="majorBidi"/>
      <w:color w:val="272727" w:themeColor="text1" w:themeTint="D8"/>
    </w:rPr>
  </w:style>
  <w:style w:type="paragraph" w:styleId="Title">
    <w:name w:val="Title"/>
    <w:basedOn w:val="Normal"/>
    <w:next w:val="Normal"/>
    <w:link w:val="TitleChar"/>
    <w:uiPriority w:val="10"/>
    <w:qFormat/>
    <w:rsid w:val="00306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FF"/>
    <w:pPr>
      <w:spacing w:before="160"/>
      <w:jc w:val="center"/>
    </w:pPr>
    <w:rPr>
      <w:i/>
      <w:iCs/>
      <w:color w:val="404040" w:themeColor="text1" w:themeTint="BF"/>
    </w:rPr>
  </w:style>
  <w:style w:type="character" w:customStyle="1" w:styleId="QuoteChar">
    <w:name w:val="Quote Char"/>
    <w:basedOn w:val="DefaultParagraphFont"/>
    <w:link w:val="Quote"/>
    <w:uiPriority w:val="29"/>
    <w:rsid w:val="003067FF"/>
    <w:rPr>
      <w:i/>
      <w:iCs/>
      <w:color w:val="404040" w:themeColor="text1" w:themeTint="BF"/>
    </w:rPr>
  </w:style>
  <w:style w:type="paragraph" w:styleId="ListParagraph">
    <w:name w:val="List Paragraph"/>
    <w:basedOn w:val="Normal"/>
    <w:uiPriority w:val="34"/>
    <w:qFormat/>
    <w:rsid w:val="003067FF"/>
    <w:pPr>
      <w:ind w:left="720"/>
      <w:contextualSpacing/>
    </w:pPr>
  </w:style>
  <w:style w:type="character" w:styleId="IntenseEmphasis">
    <w:name w:val="Intense Emphasis"/>
    <w:basedOn w:val="DefaultParagraphFont"/>
    <w:uiPriority w:val="21"/>
    <w:qFormat/>
    <w:rsid w:val="003067FF"/>
    <w:rPr>
      <w:i/>
      <w:iCs/>
      <w:color w:val="2F5496" w:themeColor="accent1" w:themeShade="BF"/>
    </w:rPr>
  </w:style>
  <w:style w:type="paragraph" w:styleId="IntenseQuote">
    <w:name w:val="Intense Quote"/>
    <w:basedOn w:val="Normal"/>
    <w:next w:val="Normal"/>
    <w:link w:val="IntenseQuoteChar"/>
    <w:uiPriority w:val="30"/>
    <w:qFormat/>
    <w:rsid w:val="00306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FF"/>
    <w:rPr>
      <w:i/>
      <w:iCs/>
      <w:color w:val="2F5496" w:themeColor="accent1" w:themeShade="BF"/>
    </w:rPr>
  </w:style>
  <w:style w:type="character" w:styleId="IntenseReference">
    <w:name w:val="Intense Reference"/>
    <w:basedOn w:val="DefaultParagraphFont"/>
    <w:uiPriority w:val="32"/>
    <w:qFormat/>
    <w:rsid w:val="003067FF"/>
    <w:rPr>
      <w:b/>
      <w:bCs/>
      <w:smallCaps/>
      <w:color w:val="2F5496" w:themeColor="accent1" w:themeShade="BF"/>
      <w:spacing w:val="5"/>
    </w:rPr>
  </w:style>
  <w:style w:type="paragraph" w:styleId="NormalWeb">
    <w:name w:val="Normal (Web)"/>
    <w:basedOn w:val="Normal"/>
    <w:uiPriority w:val="99"/>
    <w:unhideWhenUsed/>
    <w:rsid w:val="003067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4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51DC"/>
    <w:pPr>
      <w:spacing w:after="0" w:line="240" w:lineRule="auto"/>
    </w:pPr>
  </w:style>
  <w:style w:type="character" w:styleId="Emphasis">
    <w:name w:val="Emphasis"/>
    <w:basedOn w:val="DefaultParagraphFont"/>
    <w:uiPriority w:val="20"/>
    <w:qFormat/>
    <w:rsid w:val="00B451DC"/>
    <w:rPr>
      <w:i/>
      <w:iCs/>
    </w:rPr>
  </w:style>
  <w:style w:type="paragraph" w:customStyle="1" w:styleId="ds-markdown-paragraph">
    <w:name w:val="ds-markdown-paragraph"/>
    <w:basedOn w:val="Normal"/>
    <w:rsid w:val="00A747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4B1E"/>
    <w:rPr>
      <w:b/>
      <w:bCs/>
    </w:rPr>
  </w:style>
  <w:style w:type="character" w:customStyle="1" w:styleId="fontstyle21">
    <w:name w:val="fontstyle21"/>
    <w:basedOn w:val="DefaultParagraphFont"/>
    <w:rsid w:val="002658BB"/>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2EB2-8F01-41BB-845C-DA46FF52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Pham</dc:creator>
  <cp:keywords/>
  <dc:description/>
  <cp:lastModifiedBy>Long Pham</cp:lastModifiedBy>
  <cp:revision>4</cp:revision>
  <dcterms:created xsi:type="dcterms:W3CDTF">2025-11-21T10:37:00Z</dcterms:created>
  <dcterms:modified xsi:type="dcterms:W3CDTF">2025-11-27T09:39:00Z</dcterms:modified>
</cp:coreProperties>
</file>